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70" w:rsidRPr="00C0768D" w:rsidRDefault="00C21770" w:rsidP="00280E6E">
      <w:pPr>
        <w:spacing w:line="20" w:lineRule="atLeast"/>
        <w:ind w:firstLine="283"/>
        <w:jc w:val="right"/>
        <w:rPr>
          <w:szCs w:val="24"/>
        </w:rPr>
      </w:pPr>
    </w:p>
    <w:p w:rsidR="00131F81" w:rsidRDefault="00131F81" w:rsidP="002A719E">
      <w:pPr>
        <w:pStyle w:val="1"/>
        <w:spacing w:before="0" w:after="0"/>
        <w:rPr>
          <w:szCs w:val="24"/>
        </w:rPr>
      </w:pPr>
      <w:r w:rsidRPr="00C0768D">
        <w:rPr>
          <w:szCs w:val="24"/>
        </w:rPr>
        <w:t>ТЕХНИЧЕСКОЕ ЗАДАНИЕ</w:t>
      </w:r>
    </w:p>
    <w:p w:rsidR="002A719E" w:rsidRPr="002A719E" w:rsidRDefault="002A719E" w:rsidP="002A719E">
      <w:pPr>
        <w:pStyle w:val="1054"/>
      </w:pPr>
    </w:p>
    <w:p w:rsidR="00E1446A" w:rsidRPr="00C0768D" w:rsidRDefault="002A4A7E" w:rsidP="002A719E">
      <w:pPr>
        <w:pStyle w:val="1"/>
        <w:spacing w:before="0" w:after="0"/>
        <w:rPr>
          <w:szCs w:val="24"/>
        </w:rPr>
      </w:pPr>
      <w:r w:rsidRPr="00C0768D">
        <w:rPr>
          <w:szCs w:val="24"/>
        </w:rPr>
        <w:t xml:space="preserve">НА ОКАЗАНИЕ </w:t>
      </w:r>
      <w:r w:rsidR="00131F81" w:rsidRPr="00C0768D">
        <w:rPr>
          <w:szCs w:val="24"/>
        </w:rPr>
        <w:t xml:space="preserve">УСЛУГ </w:t>
      </w:r>
      <w:r w:rsidR="00DF692E" w:rsidRPr="00C0768D">
        <w:rPr>
          <w:szCs w:val="24"/>
        </w:rPr>
        <w:t>ПО КОНТРОЛЮ КАЧЕСТВА (СТРОИТЕЛЬНЫЙ КОНТРОЛЬ) СТРОИТЕЛЬНО-МОНТАЖНЫХ РАБОТ</w:t>
      </w:r>
    </w:p>
    <w:p w:rsidR="00DF692E" w:rsidRPr="00C0768D" w:rsidRDefault="00DF692E" w:rsidP="002A719E">
      <w:pPr>
        <w:pStyle w:val="1054"/>
        <w:jc w:val="center"/>
      </w:pPr>
    </w:p>
    <w:p w:rsidR="00DF692E" w:rsidRPr="00C0768D" w:rsidRDefault="00DF692E" w:rsidP="002A719E">
      <w:pPr>
        <w:pStyle w:val="1054"/>
        <w:jc w:val="center"/>
        <w:rPr>
          <w:b/>
        </w:rPr>
      </w:pPr>
      <w:r w:rsidRPr="00C0768D">
        <w:rPr>
          <w:b/>
        </w:rPr>
        <w:t>ОБЪЕКТ: «СИСТЕМА ИЗМЕРЕНИЯ КОЛИЧЕСТВА ГАЗА НА ГУБКИНСКОМ ГПЗ»</w:t>
      </w:r>
    </w:p>
    <w:p w:rsidR="00BF600E" w:rsidRPr="00C0768D" w:rsidRDefault="00BF600E" w:rsidP="002A4A7E">
      <w:pPr>
        <w:pStyle w:val="1054"/>
        <w:jc w:val="center"/>
        <w:rPr>
          <w:b/>
          <w:szCs w:val="24"/>
        </w:rPr>
      </w:pPr>
    </w:p>
    <w:p w:rsidR="004D1A77" w:rsidRPr="00C0768D" w:rsidRDefault="004D1A77" w:rsidP="00E1446A">
      <w:pPr>
        <w:pStyle w:val="1054"/>
        <w:spacing w:after="120"/>
        <w:jc w:val="center"/>
        <w:rPr>
          <w:b/>
        </w:rPr>
      </w:pPr>
    </w:p>
    <w:p w:rsidR="004D1A77" w:rsidRPr="00C0768D" w:rsidRDefault="004D1A77" w:rsidP="004D1A77">
      <w:pPr>
        <w:pStyle w:val="1054"/>
        <w:rPr>
          <w:szCs w:val="24"/>
        </w:rPr>
      </w:pPr>
      <w:r w:rsidRPr="00C0768D">
        <w:rPr>
          <w:szCs w:val="24"/>
        </w:rPr>
        <w:t>г.</w:t>
      </w:r>
      <w:r w:rsidR="0074022C" w:rsidRPr="00C0768D">
        <w:rPr>
          <w:szCs w:val="24"/>
        </w:rPr>
        <w:t xml:space="preserve"> Губкинский</w:t>
      </w:r>
      <w:r w:rsidRPr="00C0768D">
        <w:rPr>
          <w:szCs w:val="24"/>
        </w:rPr>
        <w:tab/>
        <w:t xml:space="preserve">                                                                        </w:t>
      </w:r>
      <w:r w:rsidR="002A719E">
        <w:rPr>
          <w:szCs w:val="24"/>
        </w:rPr>
        <w:t xml:space="preserve">              </w:t>
      </w:r>
      <w:r w:rsidRPr="00C0768D">
        <w:rPr>
          <w:szCs w:val="24"/>
        </w:rPr>
        <w:t xml:space="preserve"> «___»___________20____ г.</w:t>
      </w:r>
    </w:p>
    <w:p w:rsidR="004D1A77" w:rsidRPr="00C0768D" w:rsidRDefault="004D1A77" w:rsidP="004D1A77">
      <w:pPr>
        <w:pStyle w:val="1054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15"/>
        <w:gridCol w:w="7518"/>
      </w:tblGrid>
      <w:tr w:rsidR="00C0768D" w:rsidRPr="00C0768D" w:rsidTr="002C68CC">
        <w:trPr>
          <w:trHeight w:val="387"/>
          <w:jc w:val="center"/>
        </w:trPr>
        <w:tc>
          <w:tcPr>
            <w:tcW w:w="523" w:type="dxa"/>
            <w:vAlign w:val="center"/>
          </w:tcPr>
          <w:p w:rsidR="00C0768D" w:rsidRPr="00C0768D" w:rsidRDefault="00C0768D" w:rsidP="002C68CC">
            <w:pPr>
              <w:ind w:left="-113" w:right="-113"/>
              <w:jc w:val="center"/>
              <w:rPr>
                <w:b/>
                <w:szCs w:val="24"/>
              </w:rPr>
            </w:pPr>
            <w:r w:rsidRPr="00C0768D">
              <w:rPr>
                <w:b/>
                <w:szCs w:val="24"/>
              </w:rPr>
              <w:t>1</w:t>
            </w:r>
          </w:p>
        </w:tc>
        <w:tc>
          <w:tcPr>
            <w:tcW w:w="10033" w:type="dxa"/>
            <w:gridSpan w:val="2"/>
            <w:vAlign w:val="center"/>
          </w:tcPr>
          <w:p w:rsidR="00C0768D" w:rsidRPr="00C0768D" w:rsidRDefault="00C0768D" w:rsidP="002C68CC">
            <w:pPr>
              <w:rPr>
                <w:b/>
                <w:szCs w:val="24"/>
                <w:u w:val="single"/>
              </w:rPr>
            </w:pPr>
            <w:r w:rsidRPr="00C0768D">
              <w:rPr>
                <w:b/>
                <w:szCs w:val="24"/>
              </w:rPr>
              <w:t>Сведения об объекте строительства</w:t>
            </w:r>
          </w:p>
        </w:tc>
      </w:tr>
      <w:tr w:rsidR="004125B1" w:rsidRPr="00C0768D" w:rsidTr="001E7606">
        <w:trPr>
          <w:trHeight w:val="707"/>
          <w:jc w:val="center"/>
        </w:trPr>
        <w:tc>
          <w:tcPr>
            <w:tcW w:w="523" w:type="dxa"/>
          </w:tcPr>
          <w:p w:rsidR="00DC02A2" w:rsidRPr="00C0768D" w:rsidRDefault="006E2246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 w:rsidRPr="00C0768D">
              <w:rPr>
                <w:szCs w:val="24"/>
              </w:rPr>
              <w:t>1</w:t>
            </w:r>
            <w:r w:rsidR="00C0768D">
              <w:rPr>
                <w:szCs w:val="24"/>
              </w:rPr>
              <w:t>.1</w:t>
            </w:r>
          </w:p>
        </w:tc>
        <w:tc>
          <w:tcPr>
            <w:tcW w:w="2515" w:type="dxa"/>
          </w:tcPr>
          <w:p w:rsidR="004125B1" w:rsidRPr="00C0768D" w:rsidRDefault="000E4F64" w:rsidP="002C68CC">
            <w:pPr>
              <w:spacing w:line="20" w:lineRule="atLeast"/>
              <w:rPr>
                <w:szCs w:val="24"/>
              </w:rPr>
            </w:pPr>
            <w:r w:rsidRPr="00C0768D">
              <w:rPr>
                <w:szCs w:val="24"/>
              </w:rPr>
              <w:t>Наименование объект</w:t>
            </w:r>
            <w:r w:rsidR="00E96DDB" w:rsidRPr="00C0768D">
              <w:rPr>
                <w:szCs w:val="24"/>
              </w:rPr>
              <w:t>ов</w:t>
            </w:r>
            <w:r w:rsidRPr="00C0768D">
              <w:rPr>
                <w:szCs w:val="24"/>
              </w:rPr>
              <w:t xml:space="preserve"> капитального </w:t>
            </w:r>
            <w:r w:rsidRPr="00BF32FC">
              <w:rPr>
                <w:szCs w:val="24"/>
              </w:rPr>
              <w:t>строительства</w:t>
            </w:r>
            <w:r w:rsidR="002C68CC" w:rsidRPr="00BF32FC">
              <w:rPr>
                <w:szCs w:val="24"/>
              </w:rPr>
              <w:t xml:space="preserve"> </w:t>
            </w:r>
            <w:r w:rsidR="00E96DDB" w:rsidRPr="00BF32FC">
              <w:rPr>
                <w:szCs w:val="24"/>
              </w:rPr>
              <w:t>/</w:t>
            </w:r>
            <w:r w:rsidR="006E3284" w:rsidRPr="00BF32FC">
              <w:rPr>
                <w:szCs w:val="24"/>
              </w:rPr>
              <w:t xml:space="preserve"> сроки строительства</w:t>
            </w:r>
          </w:p>
        </w:tc>
        <w:tc>
          <w:tcPr>
            <w:tcW w:w="7518" w:type="dxa"/>
            <w:shd w:val="clear" w:color="auto" w:fill="auto"/>
          </w:tcPr>
          <w:p w:rsidR="00C333C5" w:rsidRPr="00C0768D" w:rsidRDefault="0074022C" w:rsidP="00E61144">
            <w:pPr>
              <w:spacing w:after="120" w:line="20" w:lineRule="atLeast"/>
              <w:jc w:val="both"/>
              <w:rPr>
                <w:b/>
                <w:szCs w:val="24"/>
                <w:u w:val="single"/>
              </w:rPr>
            </w:pPr>
            <w:r w:rsidRPr="00C0768D">
              <w:rPr>
                <w:b/>
                <w:szCs w:val="24"/>
                <w:u w:val="single"/>
              </w:rPr>
              <w:t>Объекты строительства</w:t>
            </w:r>
            <w:r w:rsidR="00C333C5" w:rsidRPr="00C0768D">
              <w:rPr>
                <w:b/>
                <w:szCs w:val="24"/>
                <w:u w:val="single"/>
              </w:rPr>
              <w:t>:</w:t>
            </w:r>
          </w:p>
          <w:p w:rsidR="00C80F53" w:rsidRPr="00C0768D" w:rsidRDefault="00C80F53" w:rsidP="00C80F53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Проектом предусмотрено строительство сооружений объекта в 1 этап: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 xml:space="preserve">Система измерения количества газа </w:t>
            </w:r>
            <w:r w:rsidR="00B84789" w:rsidRPr="00C0768D">
              <w:rPr>
                <w:szCs w:val="24"/>
              </w:rPr>
              <w:t>(С</w:t>
            </w:r>
            <w:r w:rsidR="003C2ADD">
              <w:rPr>
                <w:szCs w:val="24"/>
              </w:rPr>
              <w:t>ИКГ</w:t>
            </w:r>
            <w:r w:rsidR="00B84789" w:rsidRPr="00C0768D">
              <w:rPr>
                <w:szCs w:val="24"/>
              </w:rPr>
              <w:t xml:space="preserve">) </w:t>
            </w:r>
            <w:r w:rsidRPr="00C0768D">
              <w:rPr>
                <w:szCs w:val="24"/>
              </w:rPr>
              <w:t xml:space="preserve">на </w:t>
            </w:r>
            <w:proofErr w:type="spellStart"/>
            <w:r w:rsidRPr="00C0768D">
              <w:rPr>
                <w:szCs w:val="24"/>
              </w:rPr>
              <w:t>Губкинском</w:t>
            </w:r>
            <w:proofErr w:type="spellEnd"/>
            <w:r w:rsidRPr="00C0768D">
              <w:rPr>
                <w:szCs w:val="24"/>
              </w:rPr>
              <w:t xml:space="preserve"> ГПЗ;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>Газопровод подключения.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В состав сооружений СИКГ входят: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>Блок измерительных линий;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>Блок управления СИКГ;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>Мачта связи.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В состав газопровода подключения входят:</w:t>
            </w:r>
          </w:p>
          <w:p w:rsidR="00C80F53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>крановый узел ПК201+34,70;</w:t>
            </w:r>
          </w:p>
          <w:p w:rsidR="00977C3A" w:rsidRPr="00C0768D" w:rsidRDefault="00C80F53" w:rsidP="00C80F53">
            <w:pPr>
              <w:tabs>
                <w:tab w:val="left" w:pos="291"/>
              </w:tabs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Pr="00C0768D">
              <w:rPr>
                <w:szCs w:val="24"/>
              </w:rPr>
              <w:tab/>
              <w:t xml:space="preserve">технологический трубопровод по территории </w:t>
            </w:r>
            <w:proofErr w:type="spellStart"/>
            <w:r w:rsidRPr="00C0768D">
              <w:rPr>
                <w:szCs w:val="24"/>
              </w:rPr>
              <w:t>Губкинского</w:t>
            </w:r>
            <w:proofErr w:type="spellEnd"/>
            <w:r w:rsidRPr="00C0768D">
              <w:rPr>
                <w:szCs w:val="24"/>
              </w:rPr>
              <w:t xml:space="preserve"> ГПЗ. </w:t>
            </w:r>
          </w:p>
          <w:p w:rsidR="00C80F53" w:rsidRPr="00C0768D" w:rsidRDefault="00C80F53" w:rsidP="00C80F53">
            <w:pPr>
              <w:spacing w:line="20" w:lineRule="atLeast"/>
              <w:jc w:val="both"/>
              <w:rPr>
                <w:szCs w:val="24"/>
              </w:rPr>
            </w:pPr>
          </w:p>
          <w:p w:rsidR="00280331" w:rsidRPr="00C0768D" w:rsidRDefault="00280331" w:rsidP="003C5FCA">
            <w:pPr>
              <w:spacing w:line="20" w:lineRule="atLeast"/>
              <w:contextualSpacing/>
              <w:jc w:val="both"/>
              <w:rPr>
                <w:szCs w:val="24"/>
              </w:rPr>
            </w:pPr>
            <w:r w:rsidRPr="00BF32FC">
              <w:rPr>
                <w:szCs w:val="24"/>
              </w:rPr>
              <w:t xml:space="preserve">Общий период </w:t>
            </w:r>
            <w:r w:rsidR="003C5FCA" w:rsidRPr="00BF32FC">
              <w:rPr>
                <w:szCs w:val="24"/>
              </w:rPr>
              <w:t>строительства</w:t>
            </w:r>
            <w:r w:rsidRPr="00BF32FC">
              <w:rPr>
                <w:szCs w:val="24"/>
              </w:rPr>
              <w:t xml:space="preserve"> объектов</w:t>
            </w:r>
            <w:r w:rsidR="003C5FCA" w:rsidRPr="00BF32FC">
              <w:rPr>
                <w:szCs w:val="24"/>
              </w:rPr>
              <w:t>:</w:t>
            </w:r>
            <w:r w:rsidR="00BF32FC">
              <w:rPr>
                <w:szCs w:val="24"/>
              </w:rPr>
              <w:t xml:space="preserve"> 2 календарных месяца</w:t>
            </w:r>
            <w:r w:rsidR="003C5FCA" w:rsidRPr="00C0768D">
              <w:rPr>
                <w:szCs w:val="24"/>
              </w:rPr>
              <w:t xml:space="preserve"> </w:t>
            </w:r>
          </w:p>
          <w:p w:rsidR="003C5FCA" w:rsidRPr="00C0768D" w:rsidRDefault="003C5FCA" w:rsidP="001E7606">
            <w:pPr>
              <w:spacing w:line="20" w:lineRule="atLeast"/>
              <w:contextualSpacing/>
              <w:jc w:val="both"/>
              <w:rPr>
                <w:szCs w:val="24"/>
              </w:rPr>
            </w:pPr>
          </w:p>
        </w:tc>
      </w:tr>
      <w:tr w:rsidR="00416C1F" w:rsidRPr="00C0768D" w:rsidTr="00EA4054">
        <w:trPr>
          <w:trHeight w:val="752"/>
          <w:jc w:val="center"/>
        </w:trPr>
        <w:tc>
          <w:tcPr>
            <w:tcW w:w="523" w:type="dxa"/>
          </w:tcPr>
          <w:p w:rsidR="00DC02A2" w:rsidRPr="00C0768D" w:rsidRDefault="00C0768D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2515" w:type="dxa"/>
          </w:tcPr>
          <w:p w:rsidR="00B40B67" w:rsidRPr="00C0768D" w:rsidRDefault="000E4F64" w:rsidP="00750682">
            <w:pPr>
              <w:spacing w:line="20" w:lineRule="atLeast"/>
              <w:rPr>
                <w:szCs w:val="24"/>
              </w:rPr>
            </w:pPr>
            <w:r w:rsidRPr="00C0768D">
              <w:rPr>
                <w:szCs w:val="24"/>
              </w:rPr>
              <w:t>Местоположение объект</w:t>
            </w:r>
            <w:r w:rsidR="00750682" w:rsidRPr="00C0768D">
              <w:rPr>
                <w:szCs w:val="24"/>
              </w:rPr>
              <w:t>ов</w:t>
            </w:r>
            <w:r w:rsidRPr="00C0768D">
              <w:rPr>
                <w:szCs w:val="24"/>
              </w:rPr>
              <w:t xml:space="preserve"> капитального строительства</w:t>
            </w:r>
          </w:p>
        </w:tc>
        <w:tc>
          <w:tcPr>
            <w:tcW w:w="7518" w:type="dxa"/>
            <w:shd w:val="clear" w:color="auto" w:fill="auto"/>
          </w:tcPr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 xml:space="preserve">Местоположение объекта проектирования: Тюменская область, Ямало-Ненецкий автономный округ, </w:t>
            </w:r>
            <w:proofErr w:type="spellStart"/>
            <w:r w:rsidRPr="00C0768D">
              <w:rPr>
                <w:color w:val="000000"/>
                <w:spacing w:val="1"/>
                <w:szCs w:val="24"/>
              </w:rPr>
              <w:t>Пуровский</w:t>
            </w:r>
            <w:proofErr w:type="spellEnd"/>
            <w:r w:rsidRPr="00C0768D">
              <w:rPr>
                <w:color w:val="000000"/>
                <w:spacing w:val="1"/>
                <w:szCs w:val="24"/>
              </w:rPr>
              <w:t xml:space="preserve"> район, г. Губкинский.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В физико-географическом отношении район работ приурочен к центральной части Сибирских Увалов Западно-Сибирской равнины, расположен в зоне северной тайги.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Территория характеризуется плоским рельефом, поверхность неровная, плоско-волнистая, абсолютные отметки изменяются в пределах 75-85 м.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В соответствии со схемой инженерно-геологического районирования Западно-Сибирской плиты (по Е.М. Сергееву), район работ расположен в Центрально-Сибирско-</w:t>
            </w:r>
            <w:proofErr w:type="spellStart"/>
            <w:r w:rsidRPr="00C0768D">
              <w:rPr>
                <w:color w:val="000000"/>
                <w:spacing w:val="1"/>
                <w:szCs w:val="24"/>
              </w:rPr>
              <w:t>Увальской</w:t>
            </w:r>
            <w:proofErr w:type="spellEnd"/>
            <w:r w:rsidRPr="00C0768D">
              <w:rPr>
                <w:color w:val="000000"/>
                <w:spacing w:val="1"/>
                <w:szCs w:val="24"/>
              </w:rPr>
              <w:t xml:space="preserve"> области развития аккумулятивных плоских равнин, сложенных преимущественно водно-ледниковыми отложениями, перекрытыми с поверхности современными аллювиальными, озерно-аллювиальными и болотными отложениями осадочных пород.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В геологическом строении района принимают участие верхнечетвертичные озерно-аллювиальные отложения (</w:t>
            </w:r>
            <w:proofErr w:type="spellStart"/>
            <w:r w:rsidRPr="00C0768D">
              <w:rPr>
                <w:color w:val="000000"/>
                <w:spacing w:val="1"/>
                <w:szCs w:val="24"/>
              </w:rPr>
              <w:t>la</w:t>
            </w:r>
            <w:proofErr w:type="spellEnd"/>
            <w:r w:rsidRPr="00C0768D">
              <w:rPr>
                <w:color w:val="000000"/>
                <w:spacing w:val="1"/>
                <w:szCs w:val="24"/>
              </w:rPr>
              <w:t xml:space="preserve"> Q III-IV), современные биогенные (</w:t>
            </w:r>
            <w:proofErr w:type="spellStart"/>
            <w:r w:rsidRPr="00C0768D">
              <w:rPr>
                <w:color w:val="000000"/>
                <w:spacing w:val="1"/>
                <w:szCs w:val="24"/>
              </w:rPr>
              <w:t>bQIV</w:t>
            </w:r>
            <w:proofErr w:type="spellEnd"/>
            <w:r w:rsidRPr="00C0768D">
              <w:rPr>
                <w:color w:val="000000"/>
                <w:spacing w:val="1"/>
                <w:szCs w:val="24"/>
              </w:rPr>
              <w:t>) и техногенные (</w:t>
            </w:r>
            <w:proofErr w:type="spellStart"/>
            <w:r w:rsidRPr="00C0768D">
              <w:rPr>
                <w:color w:val="000000"/>
                <w:spacing w:val="1"/>
                <w:szCs w:val="24"/>
              </w:rPr>
              <w:t>tQIV</w:t>
            </w:r>
            <w:proofErr w:type="spellEnd"/>
            <w:r w:rsidRPr="00C0768D">
              <w:rPr>
                <w:color w:val="000000"/>
                <w:spacing w:val="1"/>
                <w:szCs w:val="24"/>
              </w:rPr>
              <w:t xml:space="preserve">) образования. 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Геологический разрез изучен до глубины 15,0 м. Пространственная изменчивость характеристик свойств грунтов по глубине и простиранию незначительная.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 xml:space="preserve">Проектируемые сооружения расположены на площадках ГПЗ, которые представляют собой спланированную площадь, отсыпанную песком, с планомерно- возведенными основаниями, прошедшими стадию самоуплотнения. 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 xml:space="preserve">Гидрогеологические особенности района работ определяются современным состоянием грунтов верхней части разреза. Грунтовые </w:t>
            </w:r>
            <w:r w:rsidRPr="00C0768D">
              <w:rPr>
                <w:color w:val="000000"/>
                <w:spacing w:val="1"/>
                <w:szCs w:val="24"/>
              </w:rPr>
              <w:lastRenderedPageBreak/>
              <w:t xml:space="preserve">воды приурочены к трем типам грунтовых условий: 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 xml:space="preserve">1) </w:t>
            </w:r>
            <w:proofErr w:type="spellStart"/>
            <w:r w:rsidRPr="00C0768D">
              <w:rPr>
                <w:color w:val="000000"/>
                <w:spacing w:val="1"/>
                <w:szCs w:val="24"/>
              </w:rPr>
              <w:t>надмерзлотные</w:t>
            </w:r>
            <w:proofErr w:type="spellEnd"/>
            <w:r w:rsidRPr="00C0768D">
              <w:rPr>
                <w:color w:val="000000"/>
                <w:spacing w:val="1"/>
                <w:szCs w:val="24"/>
              </w:rPr>
              <w:t xml:space="preserve"> воды многолетнемерзлых грунтов; 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2) грунтовые и болотные воды сквозных таликов;</w:t>
            </w:r>
          </w:p>
          <w:p w:rsidR="00B84789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color w:val="000000"/>
                <w:spacing w:val="1"/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3) грунтовые и болотные воды на участках развития талых озерно-аллювиальных отложений.</w:t>
            </w:r>
          </w:p>
          <w:p w:rsidR="00DC02A2" w:rsidRPr="00C0768D" w:rsidRDefault="00B84789" w:rsidP="00B847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1"/>
              <w:contextualSpacing/>
              <w:jc w:val="both"/>
              <w:rPr>
                <w:szCs w:val="24"/>
              </w:rPr>
            </w:pPr>
            <w:r w:rsidRPr="00C0768D">
              <w:rPr>
                <w:color w:val="000000"/>
                <w:spacing w:val="1"/>
                <w:szCs w:val="24"/>
              </w:rPr>
              <w:t>Среднегодовая температура воздуха минус 6.5°С, средняя температура воздуха наиболее холодного месяца января минус 25.1°С, а самого жаркого – июля плюс 15.8 С. Абсолютный минимум температуры минус 55 С, абсолютный максимум – плюс 36°С.</w:t>
            </w:r>
          </w:p>
        </w:tc>
      </w:tr>
      <w:tr w:rsidR="00416C1F" w:rsidRPr="00C0768D" w:rsidTr="00EA4054">
        <w:trPr>
          <w:jc w:val="center"/>
        </w:trPr>
        <w:tc>
          <w:tcPr>
            <w:tcW w:w="523" w:type="dxa"/>
          </w:tcPr>
          <w:p w:rsidR="00DC02A2" w:rsidRPr="00C0768D" w:rsidRDefault="002C68CC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6E2246" w:rsidRPr="00C0768D">
              <w:rPr>
                <w:szCs w:val="24"/>
              </w:rPr>
              <w:t>3</w:t>
            </w:r>
          </w:p>
        </w:tc>
        <w:tc>
          <w:tcPr>
            <w:tcW w:w="2515" w:type="dxa"/>
          </w:tcPr>
          <w:p w:rsidR="008D7D01" w:rsidRPr="00C0768D" w:rsidRDefault="00416C1F" w:rsidP="00C63C06">
            <w:pPr>
              <w:spacing w:line="20" w:lineRule="atLeast"/>
              <w:rPr>
                <w:szCs w:val="24"/>
              </w:rPr>
            </w:pPr>
            <w:r w:rsidRPr="00C0768D">
              <w:rPr>
                <w:szCs w:val="24"/>
              </w:rPr>
              <w:t xml:space="preserve">Наименование </w:t>
            </w:r>
            <w:r w:rsidR="00F222D5" w:rsidRPr="00C0768D">
              <w:rPr>
                <w:szCs w:val="24"/>
              </w:rPr>
              <w:t>Заказчика</w:t>
            </w:r>
          </w:p>
        </w:tc>
        <w:tc>
          <w:tcPr>
            <w:tcW w:w="7518" w:type="dxa"/>
            <w:shd w:val="clear" w:color="auto" w:fill="auto"/>
          </w:tcPr>
          <w:p w:rsidR="00DC02A2" w:rsidRPr="00C0768D" w:rsidRDefault="00B84789" w:rsidP="002C68CC">
            <w:pPr>
              <w:tabs>
                <w:tab w:val="left" w:pos="1244"/>
              </w:tabs>
              <w:spacing w:line="20" w:lineRule="atLeast"/>
              <w:rPr>
                <w:b/>
                <w:szCs w:val="24"/>
              </w:rPr>
            </w:pPr>
            <w:r w:rsidRPr="00C0768D">
              <w:rPr>
                <w:szCs w:val="24"/>
              </w:rPr>
              <w:t>ОАО «НК «</w:t>
            </w:r>
            <w:proofErr w:type="spellStart"/>
            <w:r w:rsidRPr="00C0768D">
              <w:rPr>
                <w:szCs w:val="24"/>
              </w:rPr>
              <w:t>Я</w:t>
            </w:r>
            <w:r w:rsidR="002C68CC">
              <w:rPr>
                <w:szCs w:val="24"/>
              </w:rPr>
              <w:t>нгпур</w:t>
            </w:r>
            <w:proofErr w:type="spellEnd"/>
            <w:r w:rsidRPr="00C0768D">
              <w:rPr>
                <w:szCs w:val="24"/>
              </w:rPr>
              <w:t>»</w:t>
            </w:r>
          </w:p>
        </w:tc>
      </w:tr>
      <w:tr w:rsidR="004125B1" w:rsidRPr="00C0768D" w:rsidTr="00EA4054">
        <w:trPr>
          <w:jc w:val="center"/>
        </w:trPr>
        <w:tc>
          <w:tcPr>
            <w:tcW w:w="523" w:type="dxa"/>
          </w:tcPr>
          <w:p w:rsidR="00DC02A2" w:rsidRPr="00C0768D" w:rsidRDefault="002C68CC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E2246" w:rsidRPr="00C0768D">
              <w:rPr>
                <w:szCs w:val="24"/>
              </w:rPr>
              <w:t>4</w:t>
            </w:r>
          </w:p>
        </w:tc>
        <w:tc>
          <w:tcPr>
            <w:tcW w:w="2515" w:type="dxa"/>
          </w:tcPr>
          <w:p w:rsidR="004125B1" w:rsidRPr="00C0768D" w:rsidRDefault="004125B1" w:rsidP="00B84789">
            <w:pPr>
              <w:spacing w:line="20" w:lineRule="atLeast"/>
              <w:rPr>
                <w:szCs w:val="24"/>
              </w:rPr>
            </w:pPr>
            <w:r w:rsidRPr="00C0768D">
              <w:rPr>
                <w:szCs w:val="24"/>
              </w:rPr>
              <w:t xml:space="preserve">Наименование проектной организации </w:t>
            </w:r>
            <w:r w:rsidR="00702EEB" w:rsidRPr="00C0768D">
              <w:rPr>
                <w:szCs w:val="24"/>
              </w:rPr>
              <w:t xml:space="preserve"> </w:t>
            </w:r>
          </w:p>
        </w:tc>
        <w:tc>
          <w:tcPr>
            <w:tcW w:w="7518" w:type="dxa"/>
            <w:shd w:val="clear" w:color="auto" w:fill="auto"/>
          </w:tcPr>
          <w:p w:rsidR="00F62FA2" w:rsidRPr="00C0768D" w:rsidRDefault="00B84789" w:rsidP="002C2BA0">
            <w:pPr>
              <w:spacing w:after="120" w:line="20" w:lineRule="atLeast"/>
              <w:rPr>
                <w:bCs/>
                <w:szCs w:val="24"/>
              </w:rPr>
            </w:pPr>
            <w:r w:rsidRPr="00C0768D">
              <w:rPr>
                <w:szCs w:val="24"/>
              </w:rPr>
              <w:t>ООО «СГК-Проект»</w:t>
            </w:r>
          </w:p>
        </w:tc>
      </w:tr>
      <w:tr w:rsidR="002C68CC" w:rsidRPr="00C0768D" w:rsidTr="0093401F">
        <w:trPr>
          <w:jc w:val="center"/>
        </w:trPr>
        <w:tc>
          <w:tcPr>
            <w:tcW w:w="523" w:type="dxa"/>
          </w:tcPr>
          <w:p w:rsidR="002C68CC" w:rsidRPr="002C68CC" w:rsidRDefault="002C68CC">
            <w:pPr>
              <w:spacing w:line="20" w:lineRule="atLeast"/>
              <w:ind w:left="-113" w:right="-113"/>
              <w:jc w:val="center"/>
              <w:rPr>
                <w:b/>
                <w:szCs w:val="24"/>
              </w:rPr>
            </w:pPr>
            <w:r w:rsidRPr="002C68CC">
              <w:rPr>
                <w:b/>
                <w:szCs w:val="24"/>
              </w:rPr>
              <w:t>2</w:t>
            </w:r>
          </w:p>
        </w:tc>
        <w:tc>
          <w:tcPr>
            <w:tcW w:w="10033" w:type="dxa"/>
            <w:gridSpan w:val="2"/>
          </w:tcPr>
          <w:p w:rsidR="002C68CC" w:rsidRPr="002C68CC" w:rsidRDefault="002C68CC">
            <w:pPr>
              <w:spacing w:line="20" w:lineRule="atLeast"/>
              <w:jc w:val="both"/>
              <w:rPr>
                <w:b/>
                <w:szCs w:val="24"/>
              </w:rPr>
            </w:pPr>
            <w:r w:rsidRPr="002C68CC">
              <w:rPr>
                <w:b/>
                <w:szCs w:val="24"/>
              </w:rPr>
              <w:t>Виды работ при строительстве объекта</w:t>
            </w:r>
          </w:p>
        </w:tc>
      </w:tr>
      <w:tr w:rsidR="002C68CC" w:rsidRPr="00C0768D" w:rsidTr="00EA4054">
        <w:trPr>
          <w:jc w:val="center"/>
        </w:trPr>
        <w:tc>
          <w:tcPr>
            <w:tcW w:w="523" w:type="dxa"/>
          </w:tcPr>
          <w:p w:rsidR="002C68CC" w:rsidRPr="00C0768D" w:rsidRDefault="002C68CC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515" w:type="dxa"/>
          </w:tcPr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Подготовительные работы</w:t>
            </w:r>
          </w:p>
        </w:tc>
        <w:tc>
          <w:tcPr>
            <w:tcW w:w="7518" w:type="dxa"/>
            <w:shd w:val="clear" w:color="auto" w:fill="auto"/>
          </w:tcPr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Работы разбиты календарным планом на два периода: подготовительный и основной. В подготовительные работы входят: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разработка подрядной организацией проекта производства работ (ППР) и технологических карт выполнения отдельных видов работ;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извещение службы технического надзора заказчика о готовности подрядчика к реализации целей проекта;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согласование ППР с техническими службами заказчика;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оформление всех актов и разрешительных документов на производство работ;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 xml:space="preserve">уведомление землепользователей, владельцев пересекаемых и проложенных в едином техническом коридоре коммуникаций о начале и сроках проведения работ; 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расчистка строительных площадок и трасс;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организация поверхностного стока вод;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строительство временных зданий и сооружений;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2C68CC">
              <w:rPr>
                <w:rFonts w:ascii="Times New Roman" w:hAnsi="Times New Roman"/>
                <w:sz w:val="24"/>
                <w:szCs w:val="24"/>
              </w:rPr>
              <w:t>приобъектных</w:t>
            </w:r>
            <w:proofErr w:type="spellEnd"/>
            <w:r w:rsidRPr="002C68CC">
              <w:rPr>
                <w:rFonts w:ascii="Times New Roman" w:hAnsi="Times New Roman"/>
                <w:sz w:val="24"/>
                <w:szCs w:val="24"/>
              </w:rPr>
              <w:t xml:space="preserve"> складов и площадок складирования материалов;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устройство временных проездов;</w:t>
            </w:r>
          </w:p>
          <w:p w:rsidR="002C68CC" w:rsidRP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завоз строительной техники и строительных материалов.</w:t>
            </w:r>
          </w:p>
          <w:p w:rsidR="002C68CC" w:rsidRDefault="002C68CC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after="0"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CC">
              <w:rPr>
                <w:rFonts w:ascii="Times New Roman" w:hAnsi="Times New Roman"/>
                <w:sz w:val="24"/>
                <w:szCs w:val="24"/>
              </w:rPr>
              <w:t>Номенклатура и объемы подготовительных работ уточняются в ППР.</w:t>
            </w:r>
          </w:p>
          <w:p w:rsidR="00FD35E6" w:rsidRPr="002C68CC" w:rsidRDefault="00FD35E6" w:rsidP="002C68CC">
            <w:pPr>
              <w:pStyle w:val="afd"/>
              <w:numPr>
                <w:ilvl w:val="0"/>
                <w:numId w:val="12"/>
              </w:numPr>
              <w:tabs>
                <w:tab w:val="left" w:pos="291"/>
              </w:tabs>
              <w:spacing w:after="0" w:line="20" w:lineRule="atLeast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8CC" w:rsidRPr="002C68CC" w:rsidRDefault="002C68CC" w:rsidP="002C68CC">
            <w:pPr>
              <w:spacing w:line="20" w:lineRule="atLeast"/>
              <w:jc w:val="both"/>
              <w:rPr>
                <w:b/>
                <w:szCs w:val="24"/>
              </w:rPr>
            </w:pPr>
            <w:r w:rsidRPr="002C68CC">
              <w:rPr>
                <w:b/>
                <w:szCs w:val="24"/>
              </w:rPr>
              <w:t>Разбивочные геодезические работы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Общие положения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Для ведения поточного строительства последовательным способом, индустриальными методами, монтируя конструкции из заранее изготовленных на предприятиях прочих хозяйств укрупненных элементов, большое значение имеет правильное ведение всех геодезических и разбивочных работ.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Геодезические работы при строительстве должны выполняться подрядчиком в объеме и с точностью, обеспечивающей соответствие геометрических параметров и размещение объектов строительства по проекту и требованиям строительных норм и правил.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Для ускорения разбивочных работ, повышения их поточности на местности создают геодезическую разбивочную основу в виде развитой сети закрепленных знаками пунктов, определяющих положение объекта строительства.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Заказчик не менее чем за 10 дней до начала строительно-монтажных работ обязан передать подрядчику техническую документацию и закрепленные на площадках строительства пункты и знаки геодезической разбивочной основы.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lastRenderedPageBreak/>
              <w:t>Геодезические разбивочные работы выполняются в процессе строительства геодезическими службами подрядчика. Они должны обеспечивать вынос в натуру от пунктов геодезической разбивочной основы осей и отметок, определяющих в соответствии с проектом положение в плане и по высоте всех конструкций, частей и элементов зданий и сооружений.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 xml:space="preserve">Для составления разбивочных чертежей и выполнения разбивочных работ используются следующие проектные материалы: генеральный план, </w:t>
            </w:r>
            <w:proofErr w:type="spellStart"/>
            <w:r w:rsidRPr="002C68CC">
              <w:rPr>
                <w:szCs w:val="24"/>
              </w:rPr>
              <w:t>стройгенплан</w:t>
            </w:r>
            <w:proofErr w:type="spellEnd"/>
            <w:r w:rsidRPr="002C68CC">
              <w:rPr>
                <w:szCs w:val="24"/>
              </w:rPr>
              <w:t xml:space="preserve"> площадки строительства, рабочие чертежи отдельных объектов и сооружений, проект вертикальной планировки строительной площадки, планы и профили подземных коммуникаций, план геодезической разбивочной основы.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Работы по построению геодезической разбивочной основы выполняются в соответствии со СНиП 3.01.03-84.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Площадочное строительство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Геодезическая разбивочная основа отдельных площадок строительства опирается на проложенные при изысканиях магистральные теодолитные ходы, закрепленные в натуре точками и сторожками.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 xml:space="preserve">Разбивка геодезической основы площадки строительства выполняется в условной системе координат. Для разбивочных работ на период строительства создается сеть квадратов с размерами сторон 100*100 м. 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 xml:space="preserve">Точки опорной сети закрепляются знаками, которые являются </w:t>
            </w:r>
            <w:proofErr w:type="spellStart"/>
            <w:r w:rsidRPr="002C68CC">
              <w:rPr>
                <w:szCs w:val="24"/>
              </w:rPr>
              <w:t>сторными</w:t>
            </w:r>
            <w:proofErr w:type="spellEnd"/>
            <w:r w:rsidRPr="002C68CC">
              <w:rPr>
                <w:szCs w:val="24"/>
              </w:rPr>
              <w:t xml:space="preserve"> при разбивке осей отдельных зданий и сооружений. Вынос в натуру точек опорной сети осуществляется с пунктов геодезического обоснования съемки площадки. Допустимые средние </w:t>
            </w:r>
            <w:proofErr w:type="spellStart"/>
            <w:r w:rsidRPr="002C68CC">
              <w:rPr>
                <w:szCs w:val="24"/>
              </w:rPr>
              <w:t>квадратические</w:t>
            </w:r>
            <w:proofErr w:type="spellEnd"/>
            <w:r w:rsidRPr="002C68CC">
              <w:rPr>
                <w:szCs w:val="24"/>
              </w:rPr>
              <w:t xml:space="preserve"> погрешности измерений при создании опорной сети квадратов: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угловые -30";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линейные 1/2000;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отметка +5 мм.</w:t>
            </w:r>
          </w:p>
          <w:p w:rsidR="002C68CC" w:rsidRPr="002C68CC" w:rsidRDefault="002C68CC" w:rsidP="002C68CC">
            <w:pPr>
              <w:spacing w:line="20" w:lineRule="atLeast"/>
              <w:jc w:val="both"/>
              <w:rPr>
                <w:szCs w:val="24"/>
              </w:rPr>
            </w:pPr>
            <w:r w:rsidRPr="002C68CC">
              <w:rPr>
                <w:szCs w:val="24"/>
              </w:rPr>
              <w:t>С такой же точностью должны производиться работы по выносу и закреплению  осей зданий и сооружений.</w:t>
            </w:r>
          </w:p>
          <w:p w:rsidR="002C68CC" w:rsidRPr="00C0768D" w:rsidRDefault="002C68CC" w:rsidP="002C68CC">
            <w:pPr>
              <w:spacing w:line="20" w:lineRule="atLeast"/>
              <w:jc w:val="both"/>
              <w:rPr>
                <w:szCs w:val="24"/>
              </w:rPr>
            </w:pPr>
          </w:p>
        </w:tc>
      </w:tr>
      <w:tr w:rsidR="002C68CC" w:rsidRPr="00C0768D" w:rsidTr="00EA4054">
        <w:trPr>
          <w:jc w:val="center"/>
        </w:trPr>
        <w:tc>
          <w:tcPr>
            <w:tcW w:w="523" w:type="dxa"/>
          </w:tcPr>
          <w:p w:rsidR="002C68CC" w:rsidRPr="00C0768D" w:rsidRDefault="002C68CC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2515" w:type="dxa"/>
          </w:tcPr>
          <w:p w:rsidR="002C68CC" w:rsidRPr="00C0768D" w:rsidRDefault="002C68CC" w:rsidP="00A115FE">
            <w:pPr>
              <w:spacing w:line="20" w:lineRule="atLeast"/>
              <w:rPr>
                <w:szCs w:val="24"/>
              </w:rPr>
            </w:pPr>
            <w:r w:rsidRPr="002C68CC">
              <w:rPr>
                <w:szCs w:val="24"/>
              </w:rPr>
              <w:t>Основные</w:t>
            </w:r>
            <w:r w:rsidR="00AC07B2">
              <w:rPr>
                <w:szCs w:val="24"/>
              </w:rPr>
              <w:t xml:space="preserve"> работы при строительстве </w:t>
            </w:r>
            <w:r w:rsidR="00A115FE">
              <w:rPr>
                <w:szCs w:val="24"/>
              </w:rPr>
              <w:t>площадочных объектов</w:t>
            </w:r>
          </w:p>
        </w:tc>
        <w:tc>
          <w:tcPr>
            <w:tcW w:w="7518" w:type="dxa"/>
            <w:shd w:val="clear" w:color="auto" w:fill="auto"/>
          </w:tcPr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szCs w:val="24"/>
              </w:rPr>
              <w:t>Основные работы начинают после проведения комплекса подготовительных работ. На все виды основных работ, изложенных в ПОС, составляются технологические карты в ППР (см. СНиП 12-01-2004).</w:t>
            </w:r>
          </w:p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Основные виды работ при строительстве площадочных объектов:</w:t>
            </w:r>
          </w:p>
          <w:p w:rsidR="002C68CC" w:rsidRPr="00E148CE" w:rsidRDefault="002C68CC" w:rsidP="00E148CE">
            <w:pPr>
              <w:pStyle w:val="afd"/>
              <w:numPr>
                <w:ilvl w:val="0"/>
                <w:numId w:val="13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E">
              <w:rPr>
                <w:rFonts w:ascii="Times New Roman" w:hAnsi="Times New Roman"/>
                <w:sz w:val="24"/>
                <w:szCs w:val="24"/>
              </w:rPr>
              <w:t>земляные работы;</w:t>
            </w:r>
          </w:p>
          <w:p w:rsidR="002C68CC" w:rsidRPr="00E148CE" w:rsidRDefault="002C68CC" w:rsidP="00E148CE">
            <w:pPr>
              <w:pStyle w:val="afd"/>
              <w:numPr>
                <w:ilvl w:val="0"/>
                <w:numId w:val="13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E">
              <w:rPr>
                <w:rFonts w:ascii="Times New Roman" w:hAnsi="Times New Roman"/>
                <w:sz w:val="24"/>
                <w:szCs w:val="24"/>
              </w:rPr>
              <w:t>монтаж стальных конструкций;</w:t>
            </w:r>
          </w:p>
          <w:p w:rsidR="002C68CC" w:rsidRPr="00E148CE" w:rsidRDefault="002C68CC" w:rsidP="00E148CE">
            <w:pPr>
              <w:pStyle w:val="afd"/>
              <w:numPr>
                <w:ilvl w:val="0"/>
                <w:numId w:val="13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E">
              <w:rPr>
                <w:rFonts w:ascii="Times New Roman" w:hAnsi="Times New Roman"/>
                <w:sz w:val="24"/>
                <w:szCs w:val="24"/>
              </w:rPr>
              <w:t>сварочно-монтажные работы;</w:t>
            </w:r>
          </w:p>
          <w:p w:rsidR="002C68CC" w:rsidRPr="00E148CE" w:rsidRDefault="002C68CC" w:rsidP="00E148CE">
            <w:pPr>
              <w:pStyle w:val="afd"/>
              <w:numPr>
                <w:ilvl w:val="0"/>
                <w:numId w:val="13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E">
              <w:rPr>
                <w:rFonts w:ascii="Times New Roman" w:hAnsi="Times New Roman"/>
                <w:sz w:val="24"/>
                <w:szCs w:val="24"/>
              </w:rPr>
              <w:t>монтаж внутриплощадочных технологических трубопроводов.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Земляные работы выполнять при соблюдении СНиП 12-04-2002, СНиП 3.02.01-87 и ГОСТ Р 12.3.048-2002.</w:t>
            </w:r>
          </w:p>
          <w:p w:rsidR="00E148CE" w:rsidRPr="00E148CE" w:rsidRDefault="00E148CE" w:rsidP="00E148CE">
            <w:pPr>
              <w:jc w:val="both"/>
              <w:rPr>
                <w:b/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Устройство фундаментов и оснований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Блочные сооружения полной заводской готовности опираются на свайное основание с индивидуальными балками из металлических прокатных профилей. Сваи из металлических труб. 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Опоры рассчитаны на нагрузки от веса трубопроводов с изоляцией, веса транспортируемого продукта, на горизонтальные нагрузки и воздействия от трубопроводов, а также снеговые и ветровые нагрузки при наиболее неблагоприятном их сочетании. Задвижки запорной арматуры трубопроводов диаметром до Ду300мм опираются на сваи с </w:t>
            </w:r>
            <w:r w:rsidRPr="00E148CE">
              <w:rPr>
                <w:szCs w:val="24"/>
              </w:rPr>
              <w:lastRenderedPageBreak/>
              <w:t>опорами из металлической трубы. Сваи и опоры приняты из металлических труб по ГОСТ 10704-91.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Электрические сети прокладываются  на электрических стойках, прикрепленных к ригелям из прокатных профилей 140х100х5 по ГОСТ 30245-2003. Максимальный шаг стоек эстакады принят 6,0м. Предельная нормативная нагрузка от веса кабелей 20 кг/м. Ригели закреплены к отдельно стоящим стойкам. Стойки установлены на металлические сваи из труб. Устойчивость конструкций кабельной эстакады обеспечена конструктивными решениями. Устойчивость и жесткость в продольном направлении обеспечена системой ригелей, в поперечном – конструкцией стоек-труб. На участках длиной более 100 м предусмотрены температурные швы.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Кабельные эстакады с открытым расположением кабелей выполняются на высоте от земли не менее 2,5 м. Кабельные спуски, вводы в здания ниже 2,5 м закрываются конструкциями из негорючих материалов.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Монтаж внутриплощадочных технологических трубопроводов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Для проектируемых участков технологических трубопроводов приняты трубы стальные из стали 13ХФА класс прочности К52 по ТУ 1317-006.1-593377520-2003. 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Для проектируемых участков технологических трубопроводов малого диаметра менее DN50 приняты трубы стальные из стали 13ХФА, либо 09Г2С, класс прочности К52 по ГОСТ 8734-75*, ГОСТ 8733-74.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Антикоррозионная изоляция трубопроводов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Проектом предусмотрена антикоррозионная защита наружной поверхности стальных технологических трубопроводов:</w:t>
            </w:r>
          </w:p>
          <w:p w:rsidR="002C68CC" w:rsidRPr="00E148CE" w:rsidRDefault="002C68CC" w:rsidP="00E148CE">
            <w:pPr>
              <w:tabs>
                <w:tab w:val="left" w:pos="291"/>
              </w:tabs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</w:t>
            </w:r>
            <w:r w:rsidRPr="00E148CE">
              <w:rPr>
                <w:szCs w:val="24"/>
              </w:rPr>
              <w:tab/>
              <w:t>защита надземных участков технологических трубопроводов без теплоизоляции и в теплоизоляции без обогрева;</w:t>
            </w:r>
          </w:p>
          <w:p w:rsidR="002C68CC" w:rsidRPr="00E148CE" w:rsidRDefault="002C68CC" w:rsidP="00E148CE">
            <w:pPr>
              <w:tabs>
                <w:tab w:val="left" w:pos="291"/>
              </w:tabs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</w:t>
            </w:r>
            <w:r w:rsidRPr="00E148CE">
              <w:rPr>
                <w:szCs w:val="24"/>
              </w:rPr>
              <w:tab/>
              <w:t xml:space="preserve">защита надземных участков технологических трубопроводов в теплоизоляции с </w:t>
            </w:r>
            <w:proofErr w:type="spellStart"/>
            <w:r w:rsidRPr="00E148CE">
              <w:rPr>
                <w:szCs w:val="24"/>
              </w:rPr>
              <w:t>электрообогревом</w:t>
            </w:r>
            <w:proofErr w:type="spellEnd"/>
            <w:r w:rsidRPr="00E148CE">
              <w:rPr>
                <w:szCs w:val="24"/>
              </w:rPr>
              <w:t>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Антикоррозионную защиту надземных </w:t>
            </w:r>
            <w:proofErr w:type="spellStart"/>
            <w:r w:rsidRPr="00E148CE">
              <w:rPr>
                <w:szCs w:val="24"/>
              </w:rPr>
              <w:t>теплоизолируемых</w:t>
            </w:r>
            <w:proofErr w:type="spellEnd"/>
            <w:r w:rsidRPr="00E148CE">
              <w:rPr>
                <w:szCs w:val="24"/>
              </w:rPr>
              <w:t xml:space="preserve"> трубопроводов с </w:t>
            </w:r>
            <w:proofErr w:type="spellStart"/>
            <w:r w:rsidRPr="00E148CE">
              <w:rPr>
                <w:szCs w:val="24"/>
              </w:rPr>
              <w:t>электрообогревом</w:t>
            </w:r>
            <w:proofErr w:type="spellEnd"/>
            <w:r w:rsidRPr="00E148CE">
              <w:rPr>
                <w:szCs w:val="24"/>
              </w:rPr>
              <w:t xml:space="preserve"> и </w:t>
            </w:r>
            <w:proofErr w:type="spellStart"/>
            <w:r w:rsidRPr="00E148CE">
              <w:rPr>
                <w:szCs w:val="24"/>
              </w:rPr>
              <w:t>теплоизолируемых</w:t>
            </w:r>
            <w:proofErr w:type="spellEnd"/>
            <w:r w:rsidRPr="00E148CE">
              <w:rPr>
                <w:szCs w:val="24"/>
              </w:rPr>
              <w:t xml:space="preserve"> трубопроводов без обогрева рекомендуется осуществлять с помощью лакокрасочного покрытия следующей конструкции:</w:t>
            </w:r>
          </w:p>
          <w:p w:rsidR="002C68CC" w:rsidRPr="00E148CE" w:rsidRDefault="002C68CC" w:rsidP="00E148CE">
            <w:pPr>
              <w:tabs>
                <w:tab w:val="left" w:pos="291"/>
              </w:tabs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</w:t>
            </w:r>
            <w:r w:rsidRPr="00E148CE">
              <w:rPr>
                <w:szCs w:val="24"/>
              </w:rPr>
              <w:tab/>
              <w:t>ЦИНОТАН по ТУ 2312-017-12288779-03 – 1 слой 80 мкм;</w:t>
            </w:r>
          </w:p>
          <w:p w:rsidR="002C68CC" w:rsidRPr="00E148CE" w:rsidRDefault="002C68CC" w:rsidP="00E148CE">
            <w:pPr>
              <w:tabs>
                <w:tab w:val="left" w:pos="291"/>
              </w:tabs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</w:t>
            </w:r>
            <w:r w:rsidRPr="00E148CE">
              <w:rPr>
                <w:szCs w:val="24"/>
              </w:rPr>
              <w:tab/>
              <w:t>ПОЛИТОН-УР по ТУ 2312-029-12288779-02 – 2 слоя по 60 мкм каждый.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Общая толщина защитного покрытия должна составлять не менее 200 мкм. 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Альтернативные вариант защитного покрытия  наружной поверхности трубопроводов: </w:t>
            </w:r>
          </w:p>
          <w:p w:rsidR="002C68CC" w:rsidRPr="00E148CE" w:rsidRDefault="002C68CC" w:rsidP="00E148CE">
            <w:pPr>
              <w:pStyle w:val="afd"/>
              <w:numPr>
                <w:ilvl w:val="0"/>
                <w:numId w:val="14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E">
              <w:rPr>
                <w:rFonts w:ascii="Times New Roman" w:hAnsi="Times New Roman"/>
                <w:sz w:val="24"/>
                <w:szCs w:val="24"/>
              </w:rPr>
              <w:t>для трубопроводов в теплоизоляции без обогрева: грунтовка ГФ-021 по ГОСТу 25129-82(один слой), краска БТ-177 по ГОСТу 5631-79 (два слоя);</w:t>
            </w:r>
          </w:p>
          <w:p w:rsidR="002C68CC" w:rsidRPr="00E148CE" w:rsidRDefault="002C68CC" w:rsidP="00E148CE">
            <w:pPr>
              <w:pStyle w:val="afd"/>
              <w:numPr>
                <w:ilvl w:val="0"/>
                <w:numId w:val="14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E">
              <w:rPr>
                <w:rFonts w:ascii="Times New Roman" w:hAnsi="Times New Roman"/>
                <w:sz w:val="24"/>
                <w:szCs w:val="24"/>
              </w:rPr>
              <w:t xml:space="preserve">для трубопроводов в теплоизоляции с </w:t>
            </w:r>
            <w:proofErr w:type="spellStart"/>
            <w:r w:rsidRPr="00E148CE">
              <w:rPr>
                <w:rFonts w:ascii="Times New Roman" w:hAnsi="Times New Roman"/>
                <w:sz w:val="24"/>
                <w:szCs w:val="24"/>
              </w:rPr>
              <w:t>электрообогревом</w:t>
            </w:r>
            <w:proofErr w:type="spellEnd"/>
            <w:r w:rsidRPr="00E148CE">
              <w:rPr>
                <w:rFonts w:ascii="Times New Roman" w:hAnsi="Times New Roman"/>
                <w:sz w:val="24"/>
                <w:szCs w:val="24"/>
              </w:rPr>
              <w:t xml:space="preserve">: композиция </w:t>
            </w:r>
            <w:proofErr w:type="spellStart"/>
            <w:r w:rsidRPr="00E148CE">
              <w:rPr>
                <w:rFonts w:ascii="Times New Roman" w:hAnsi="Times New Roman"/>
                <w:sz w:val="24"/>
                <w:szCs w:val="24"/>
              </w:rPr>
              <w:t>органосиликатная</w:t>
            </w:r>
            <w:proofErr w:type="spellEnd"/>
            <w:r w:rsidRPr="00E148CE">
              <w:rPr>
                <w:rFonts w:ascii="Times New Roman" w:hAnsi="Times New Roman"/>
                <w:sz w:val="24"/>
                <w:szCs w:val="24"/>
              </w:rPr>
              <w:t xml:space="preserve"> ОС 51-03 зеленая по ТУ 84-725-78 (два слоя) с отвердителем ТБТ по ТУ 6-09-2738-89.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Подготовку металлической поверхности перед нанесением покрытия необходимо проводить в соответствии с ГОСТ 9.402, ИСО 8501-01 степень очистки от окислов – 2 (</w:t>
            </w:r>
            <w:proofErr w:type="spellStart"/>
            <w:r w:rsidRPr="00E148CE">
              <w:rPr>
                <w:szCs w:val="24"/>
              </w:rPr>
              <w:t>Sa</w:t>
            </w:r>
            <w:proofErr w:type="spellEnd"/>
            <w:r w:rsidRPr="00E148CE">
              <w:rPr>
                <w:szCs w:val="24"/>
              </w:rPr>
              <w:t xml:space="preserve"> 2,5), степень обезжиривания – 1. Нанесение покрытия должно производиться в соответствии с требованиями технической документации на материалы и рекомендациями разработчика.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Работы по нанесению изоляционных покрытий, проведение контроля </w:t>
            </w:r>
            <w:r w:rsidRPr="00E148CE">
              <w:rPr>
                <w:szCs w:val="24"/>
              </w:rPr>
              <w:lastRenderedPageBreak/>
              <w:t>состояния защитных покрытий технологических трубопроводов следует выполнять в соответствии с требованиями ГОСТ Р 51164.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2C68CC" w:rsidRPr="00E148CE" w:rsidRDefault="002C68CC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Тепловая изоляция трубопроводов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Для предупреждения и уменьшения </w:t>
            </w:r>
            <w:proofErr w:type="spellStart"/>
            <w:r w:rsidRPr="00E148CE">
              <w:rPr>
                <w:szCs w:val="24"/>
              </w:rPr>
              <w:t>теплопотерь</w:t>
            </w:r>
            <w:proofErr w:type="spellEnd"/>
            <w:r w:rsidRPr="00E148CE">
              <w:rPr>
                <w:szCs w:val="24"/>
              </w:rPr>
              <w:t xml:space="preserve"> надземные трубопроводы прокладываются:</w:t>
            </w:r>
          </w:p>
          <w:p w:rsidR="002C68CC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- </w:t>
            </w:r>
            <w:r w:rsidR="002C68CC" w:rsidRPr="00E148CE">
              <w:rPr>
                <w:szCs w:val="24"/>
              </w:rPr>
              <w:t>в теплоизоляции;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</w:t>
            </w:r>
            <w:r w:rsidR="00E148CE" w:rsidRPr="00E148CE">
              <w:rPr>
                <w:szCs w:val="24"/>
              </w:rPr>
              <w:t xml:space="preserve"> </w:t>
            </w:r>
            <w:r w:rsidRPr="00E148CE">
              <w:rPr>
                <w:szCs w:val="24"/>
              </w:rPr>
              <w:t xml:space="preserve">с </w:t>
            </w:r>
            <w:proofErr w:type="spellStart"/>
            <w:r w:rsidRPr="00E148CE">
              <w:rPr>
                <w:szCs w:val="24"/>
              </w:rPr>
              <w:t>электробогревом</w:t>
            </w:r>
            <w:proofErr w:type="spellEnd"/>
            <w:r w:rsidRPr="00E148CE">
              <w:rPr>
                <w:szCs w:val="24"/>
              </w:rPr>
              <w:t xml:space="preserve"> с последующей теплоизоляцией.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Крепление греющего кабеля к обогреваемому трубопроводу рекомендуется выполнить самоклеющейся адгезивной крепежной лентой. 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Конструкцию тепловой изоляции и покровного слоя представлена в таблице 1.11.1.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proofErr w:type="spellStart"/>
            <w:r w:rsidRPr="00E148CE">
              <w:rPr>
                <w:szCs w:val="24"/>
              </w:rPr>
              <w:t>Пpи</w:t>
            </w:r>
            <w:proofErr w:type="spellEnd"/>
            <w:r w:rsidRPr="00E148CE">
              <w:rPr>
                <w:szCs w:val="24"/>
              </w:rPr>
              <w:t xml:space="preserve"> переходе </w:t>
            </w:r>
            <w:proofErr w:type="spellStart"/>
            <w:r w:rsidRPr="00E148CE">
              <w:rPr>
                <w:szCs w:val="24"/>
              </w:rPr>
              <w:t>oт</w:t>
            </w:r>
            <w:proofErr w:type="spellEnd"/>
            <w:r w:rsidRPr="00E148CE">
              <w:rPr>
                <w:szCs w:val="24"/>
              </w:rPr>
              <w:t xml:space="preserve"> надземной </w:t>
            </w:r>
            <w:proofErr w:type="spellStart"/>
            <w:r w:rsidRPr="00E148CE">
              <w:rPr>
                <w:szCs w:val="24"/>
              </w:rPr>
              <w:t>пpoклaдки</w:t>
            </w:r>
            <w:proofErr w:type="spellEnd"/>
            <w:r w:rsidRPr="00E148CE">
              <w:rPr>
                <w:szCs w:val="24"/>
              </w:rPr>
              <w:t xml:space="preserve"> к подземной теплоизоляция должна быть нанесена </w:t>
            </w:r>
            <w:proofErr w:type="spellStart"/>
            <w:r w:rsidRPr="00E148CE">
              <w:rPr>
                <w:szCs w:val="24"/>
              </w:rPr>
              <w:t>нa</w:t>
            </w:r>
            <w:proofErr w:type="spellEnd"/>
            <w:r w:rsidRPr="00E148CE">
              <w:rPr>
                <w:szCs w:val="24"/>
              </w:rPr>
              <w:t xml:space="preserve"> 0,5 м ниже поверхности земли с гидроизоляцией изоляционной лентой "</w:t>
            </w:r>
            <w:proofErr w:type="spellStart"/>
            <w:r w:rsidRPr="00E148CE">
              <w:rPr>
                <w:szCs w:val="24"/>
              </w:rPr>
              <w:t>Полилен</w:t>
            </w:r>
            <w:proofErr w:type="spellEnd"/>
            <w:r w:rsidRPr="00E148CE">
              <w:rPr>
                <w:szCs w:val="24"/>
              </w:rPr>
              <w:t xml:space="preserve"> 40-ЛИ-63" ТУ 2245-003-01297859-99 – 2 слоя.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В местах установки арматуры и фланцевых соединений теплоизоляционные конструкции выполняются съемными.</w:t>
            </w:r>
          </w:p>
          <w:p w:rsidR="002C68CC" w:rsidRPr="00E148CE" w:rsidRDefault="002C68CC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Арматура, фланцевые соединения, детали трубопроводов </w:t>
            </w:r>
            <w:proofErr w:type="spellStart"/>
            <w:r w:rsidRPr="00E148CE">
              <w:rPr>
                <w:szCs w:val="24"/>
              </w:rPr>
              <w:t>теплоизолируются</w:t>
            </w:r>
            <w:proofErr w:type="spellEnd"/>
            <w:r w:rsidRPr="00E148CE">
              <w:rPr>
                <w:szCs w:val="24"/>
              </w:rPr>
              <w:t xml:space="preserve"> теми же материалами, что и трубопроводы.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На поверхность трубопроводов наносится опознавательная окраска – эмаль ПФ-115 ГОСТ 6465-75 (2 слоя) по грунтовке ФЛ-03-Ж (1 слой) ГОСТ 9109-81. Цвет эмали в соответствии с ГОСТ 14202-69.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E148CE" w:rsidRPr="00E148CE" w:rsidRDefault="00E148CE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Прокладка технологических трубопроводов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В проектной документации выполнена надземная прокладка технологических трубопроводов на низких и высоких несгораемых опорах, согласно п. 115 раздела V Руководства по безопасности «Рекомендации по устройству и безопасной эксплуатации технологических трубопроводов от 27.12.2013 г. № 784», см. сети технологические (01/15-ИОС7.1.ГЧ2).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Подключение, проектируемого трубопровода выполнено к газопроводу системы измерения количества газа на </w:t>
            </w:r>
            <w:proofErr w:type="spellStart"/>
            <w:r w:rsidRPr="00E148CE">
              <w:rPr>
                <w:szCs w:val="24"/>
              </w:rPr>
              <w:t>Губкинском</w:t>
            </w:r>
            <w:proofErr w:type="spellEnd"/>
            <w:r w:rsidRPr="00E148CE">
              <w:rPr>
                <w:szCs w:val="24"/>
              </w:rPr>
              <w:t xml:space="preserve"> ГПЗ (шифр 01/15-ИОС7.2), принять ответный фланец задвижки клиновой (DN300 PN1.6 МПа) надземной установки с ручным управлением от штурвала. Конец газопровода проектируемой системы измерения количества газа на </w:t>
            </w:r>
            <w:proofErr w:type="spellStart"/>
            <w:r w:rsidRPr="00E148CE">
              <w:rPr>
                <w:szCs w:val="24"/>
              </w:rPr>
              <w:t>Губкинском</w:t>
            </w:r>
            <w:proofErr w:type="spellEnd"/>
            <w:r w:rsidRPr="00E148CE">
              <w:rPr>
                <w:szCs w:val="24"/>
              </w:rPr>
              <w:t xml:space="preserve"> ГПЗ подключен к существующей перспективной врезке, задвижка клиновая (DN300 PN1.6 МПа) надземной вертикальной установки с ручным управлением, согласно Техническим условиям и схемам точек подключения к существующим коммуникациям.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Надземные трубопроводы прокладываются эстакадами в один ярус на несгораемых опорах.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Расстояния между осями смежных трубопроводов на эстакаде принимаются согласно п. 119, Руководство по безопасности «Рекомендации по устройству и безопасной эксплуатации технологических трубопроводов», с учетом возможности сборки, ремонта, осмотра, нанесения изоляции, а также величины смещения трубопровода при температурных деформациях. 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С целью предотвращения деформации при тепловом удлинении трубопроводов устанавливаются П - образные компенсаторы, а также используются местные повороты трассы для естественной компенсации.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Трубопроводы монтируются на опорах, рассчитанных, согласно п. 176 раздела V Руководства по безопасности «Рекомендации по устройству и безопасной эксплуатации технологических трубопроводов», на </w:t>
            </w:r>
            <w:r w:rsidRPr="00E148CE">
              <w:rPr>
                <w:szCs w:val="24"/>
              </w:rPr>
              <w:lastRenderedPageBreak/>
              <w:t xml:space="preserve">вертикальную нагрузку от массы трубопровода с транспортируемой средой при </w:t>
            </w:r>
            <w:proofErr w:type="spellStart"/>
            <w:r w:rsidRPr="00E148CE">
              <w:rPr>
                <w:szCs w:val="24"/>
              </w:rPr>
              <w:t>гидроиспытании</w:t>
            </w:r>
            <w:proofErr w:type="spellEnd"/>
            <w:r w:rsidRPr="00E148CE">
              <w:rPr>
                <w:szCs w:val="24"/>
              </w:rPr>
              <w:t xml:space="preserve">, изоляции, а также нагрузок, возникающих при термическом расширении трубопровода. В зависимости от величины вертикальной, горизонтальной и боковой нагрузок применяемые типы неподвижных опор - </w:t>
            </w:r>
            <w:proofErr w:type="spellStart"/>
            <w:r w:rsidRPr="00E148CE">
              <w:rPr>
                <w:szCs w:val="24"/>
              </w:rPr>
              <w:t>хомутовые</w:t>
            </w:r>
            <w:proofErr w:type="spellEnd"/>
            <w:r w:rsidRPr="00E148CE">
              <w:rPr>
                <w:szCs w:val="24"/>
              </w:rPr>
              <w:t xml:space="preserve">, бугельные, подвижных опор – </w:t>
            </w:r>
            <w:proofErr w:type="spellStart"/>
            <w:r w:rsidRPr="00E148CE">
              <w:rPr>
                <w:szCs w:val="24"/>
              </w:rPr>
              <w:t>хомутовые</w:t>
            </w:r>
            <w:proofErr w:type="spellEnd"/>
            <w:r w:rsidRPr="00E148CE">
              <w:rPr>
                <w:szCs w:val="24"/>
              </w:rPr>
              <w:t>, тавровые, корпусные.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При переходе через автодорогу трубопроводы прокладываются на высоких опорах, согласно п. 139 раздела V Руководства по безопасности «Рекомендации по устройству и безопасной эксплуатации технологических трубопроводов».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E148CE" w:rsidRPr="00E148CE" w:rsidRDefault="00E148CE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Монтаж трубопроводов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Сварку трубопроводов и их элементов, подготовку кромок под сварку производить в соответствии с требованиями раздела VII Руководства по безопасности «Рекомендации по устройству и безопасной эксплуатации технологических трубопроводов».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Контроль качества сварных соединений стальных трубопроводов должен производиться согласно рекомендациям п. 328-361 Руководства по безопасности «Рекомендации по устройству и безопасной эксплуатации технологических трубопроводов». Контроль качества сварных соединений стальных трубопроводов должен производиться путем: систематического операционного контроля; механических испытаний образцов, вырезанных из пробных стыков; проверки </w:t>
            </w:r>
            <w:proofErr w:type="spellStart"/>
            <w:r w:rsidRPr="00E148CE">
              <w:rPr>
                <w:szCs w:val="24"/>
              </w:rPr>
              <w:t>сплошности</w:t>
            </w:r>
            <w:proofErr w:type="spellEnd"/>
            <w:r w:rsidRPr="00E148CE">
              <w:rPr>
                <w:szCs w:val="24"/>
              </w:rPr>
              <w:t xml:space="preserve"> стыков с выявлением внутренних дефектов одним из неразрушающих методов контроля, а также последующих гидравлических и пневматических испытаний.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Механические свойства стыковых сварных соединений трубопроводов подтверждаются результатами механических испытаний контрольных сварных соединений. Количество контрольных сварных соединений для проведения механических испытаний, в зависимости от номинального диаметра трубы, должно соответствовать указанному в приложении 20, п. 352 Руководства по безопасности «Рекомендации по устройству и безопасной эксплуатации технологических трубопроводов».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Объемы контроля сварных соединений по технологическим трубопроводам в зависимости от категории должны быть не менее приведенных в п. 337 Руководства по безопасности «Рекомендации по устройству и безопасной эксплуатации технологических трубопроводов».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Для трубопроводов сброса газа на свечи рассеивания должен быть выполнен 100 % объем контроля сварных соединений неразрушающими методами в соответствии п. 53 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«Руководства по безопасности факельных систем».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Методы контроля качества сварных соединений приведены в ГОСТ 3242. 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Контроль качества монтажа трубопроводов должен производиться согласно разделу VI «Рекомендации по монтажу трубопроводов» Руководства по безопасности «Рекомендации по устройству и безопасной эксплуатации технологических трубопроводов». При монтаже трубопроводов следует осуществлять входной контроль качества материалов, деталей трубопроводов и арматуры на соответствие их сертификатам, стандартам, техническим условиям и другой технической документации, а также операционный контроль качества выполненных работ. Выявленные дефекты подлежат устранению до начала последующих операций. Результаты входного контроля оформляются актом с приложением всех документов, подтверждающих качество изделий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lastRenderedPageBreak/>
              <w:t>Сварочные материалы должны иметь сертификаты и удовлетворять требованиям национальных стандартов и технических условий. Сварные стыки трубопроводов над опорами не располагать.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Монтаж трубопроводов проводить согласно разделу VI Руководства по безопасности «Рекомендации по устройству и безопасной эксплуатации технологических трубопроводов». При монтаже следует осуществлять входной контроль труб, деталей трубопроводов, арматуры  на соответствие их сертификатам, стандартам и техническим условиям, а также операционный контроль качества выполненных работ.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Для контроля за надежной и безопасной эксплуатацией технологических трубопроводов и их элементов рекомендуется осуществлять постоянный контроль за состоянием трубопроводов и их элементов (сварных швов, фланцевых соединений, арматуры), антикоррозионной защиты, изоляции, дренажных устройств, компенсаторов, опорных конструкций, согласно разделу IX Руководства по безопасности «Рекомендации по устройству и безопасной эксплуатации технологических трубопроводов». Все монтажные и ремонтные работы на территории площадки выполняются при помощи передвижных грузоподъемных средств.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В местах проезда под эстакадами предусмотрены ограничители высоты и информационные знаки.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</w:p>
          <w:p w:rsidR="00E148CE" w:rsidRPr="00E148CE" w:rsidRDefault="00E148CE" w:rsidP="00E148CE">
            <w:pPr>
              <w:jc w:val="both"/>
              <w:rPr>
                <w:b/>
                <w:szCs w:val="24"/>
              </w:rPr>
            </w:pPr>
            <w:r w:rsidRPr="00E148CE">
              <w:rPr>
                <w:b/>
                <w:szCs w:val="24"/>
              </w:rPr>
              <w:t>Испытания трубопроводов</w:t>
            </w:r>
          </w:p>
          <w:p w:rsidR="00E148CE" w:rsidRPr="00E148CE" w:rsidRDefault="00E148CE" w:rsidP="00E148CE">
            <w:pPr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После окончания монтажных и сварочных работ, контроля качества сварных соединений неразрушающими методами, трубопроводы подвергнуть гидравлическому испытанию на прочность, плотность. Кроме того, трубопроводы </w:t>
            </w:r>
            <w:proofErr w:type="spellStart"/>
            <w:r w:rsidRPr="00E148CE">
              <w:rPr>
                <w:szCs w:val="24"/>
              </w:rPr>
              <w:t>групы</w:t>
            </w:r>
            <w:proofErr w:type="spellEnd"/>
            <w:r w:rsidRPr="00E148CE">
              <w:rPr>
                <w:szCs w:val="24"/>
              </w:rPr>
              <w:t xml:space="preserve"> Б(а) подвергнуть дополнительному пневматическому испытанию на герметичность. Испытание технологических трубопроводов, промывку, продувку и приемку смонтированных трубопроводов проводить в соответствии с разделом VIII «Испытания и приемка смонтированных трубопроводов» Руководства по безопасности «Рекомендации по устройству и безопасной эксплуатации технологических трубопроводов».</w:t>
            </w:r>
          </w:p>
          <w:p w:rsidR="00E148CE" w:rsidRPr="00E148CE" w:rsidRDefault="00E148CE" w:rsidP="00E148CE">
            <w:pPr>
              <w:ind w:firstLine="56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 xml:space="preserve">При проведении испытаний на прочность и плотность в холодный период (при температуре окружающего воздуха ниже 0 </w:t>
            </w:r>
            <w:r w:rsidRPr="00E148CE">
              <w:rPr>
                <w:szCs w:val="24"/>
              </w:rPr>
              <w:sym w:font="Symbol" w:char="F0B0"/>
            </w:r>
            <w:r w:rsidRPr="00E148CE">
              <w:rPr>
                <w:szCs w:val="24"/>
              </w:rPr>
              <w:t xml:space="preserve">С), трубопроводы с рабочим давлением до 10,0 МПа допускается испытывать пневматическим способом (воздухом или инертным газом), либо, для предотвращения замерзания жидкости при </w:t>
            </w:r>
            <w:proofErr w:type="spellStart"/>
            <w:r w:rsidRPr="00E148CE">
              <w:rPr>
                <w:szCs w:val="24"/>
              </w:rPr>
              <w:t>гидроиспытании</w:t>
            </w:r>
            <w:proofErr w:type="spellEnd"/>
            <w:r w:rsidRPr="00E148CE">
              <w:rPr>
                <w:szCs w:val="24"/>
              </w:rPr>
              <w:t xml:space="preserve"> произвести подогрев ее или ввести в жидкость понижающие температуру замерзания добавки.</w:t>
            </w:r>
          </w:p>
          <w:p w:rsidR="00E148CE" w:rsidRDefault="00E148CE" w:rsidP="00E148C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148CE">
              <w:rPr>
                <w:b/>
                <w:szCs w:val="24"/>
              </w:rPr>
              <w:t>Очистка</w:t>
            </w:r>
            <w:r w:rsidRPr="00E148CE">
              <w:rPr>
                <w:szCs w:val="24"/>
              </w:rPr>
              <w:t xml:space="preserve"> </w:t>
            </w:r>
            <w:r w:rsidRPr="00E148CE">
              <w:rPr>
                <w:b/>
                <w:szCs w:val="24"/>
              </w:rPr>
              <w:t>трубопровода выполняется промывкой и продувкой.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В состав основных работ по проведению гидравлического испытания входит: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 подготовка к испытанию;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 заполнение трубопровода водой;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 подъем давления до испытательного;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 испытание на прочность;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szCs w:val="24"/>
              </w:rPr>
            </w:pPr>
            <w:r w:rsidRPr="00E148CE">
              <w:rPr>
                <w:szCs w:val="24"/>
              </w:rPr>
              <w:t>- сброс давления до проектного рабочего;</w:t>
            </w:r>
          </w:p>
          <w:p w:rsidR="00E148CE" w:rsidRPr="00E148CE" w:rsidRDefault="00E148CE" w:rsidP="00E148CE">
            <w:pPr>
              <w:autoSpaceDE w:val="0"/>
              <w:autoSpaceDN w:val="0"/>
              <w:adjustRightInd w:val="0"/>
              <w:ind w:firstLine="7"/>
              <w:jc w:val="both"/>
              <w:rPr>
                <w:color w:val="000000" w:themeColor="text1"/>
                <w:szCs w:val="24"/>
              </w:rPr>
            </w:pPr>
            <w:r w:rsidRPr="00E148CE">
              <w:rPr>
                <w:color w:val="000000" w:themeColor="text1"/>
                <w:szCs w:val="24"/>
              </w:rPr>
              <w:t>- проверка на герметичность;</w:t>
            </w:r>
          </w:p>
          <w:p w:rsidR="00E148CE" w:rsidRDefault="00E148CE" w:rsidP="00E148C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  <w:szCs w:val="24"/>
              </w:rPr>
            </w:pPr>
            <w:r w:rsidRPr="00E148CE">
              <w:rPr>
                <w:color w:val="000000" w:themeColor="text1"/>
                <w:szCs w:val="24"/>
              </w:rPr>
              <w:t>- сброс давления до 0,1 – 0,2 МПа (1 – 2 кгс/см²).</w:t>
            </w:r>
          </w:p>
          <w:p w:rsidR="00AC07B2" w:rsidRDefault="00AC07B2" w:rsidP="00E148C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  <w:szCs w:val="24"/>
              </w:rPr>
            </w:pPr>
          </w:p>
          <w:p w:rsidR="00A115FE" w:rsidRPr="00A115FE" w:rsidRDefault="00FD35E6" w:rsidP="00FD35E6">
            <w:pPr>
              <w:tabs>
                <w:tab w:val="left" w:pos="4414"/>
              </w:tabs>
              <w:jc w:val="both"/>
              <w:rPr>
                <w:b/>
                <w:color w:val="000000" w:themeColor="text1"/>
              </w:rPr>
            </w:pPr>
            <w:r w:rsidRPr="00FD35E6">
              <w:rPr>
                <w:b/>
                <w:color w:val="000000" w:themeColor="text1"/>
                <w:szCs w:val="24"/>
              </w:rPr>
              <w:t>К</w:t>
            </w:r>
            <w:r w:rsidR="00A115FE" w:rsidRPr="00FD35E6">
              <w:rPr>
                <w:b/>
                <w:color w:val="000000" w:themeColor="text1"/>
              </w:rPr>
              <w:t>он</w:t>
            </w:r>
            <w:r w:rsidR="00A115FE" w:rsidRPr="00A115FE">
              <w:rPr>
                <w:b/>
                <w:color w:val="000000" w:themeColor="text1"/>
              </w:rPr>
              <w:t xml:space="preserve">троль качества </w:t>
            </w:r>
            <w:r w:rsidR="00A115FE">
              <w:rPr>
                <w:b/>
                <w:color w:val="000000" w:themeColor="text1"/>
              </w:rPr>
              <w:t>работ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С целью повышения качества строительства и обеспечения эксплуатационной надежности на всех этапах должен выполняться входной, операционный и приемочный контроль.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lastRenderedPageBreak/>
              <w:t>Методы контроля качества и приемка отдельных видов строительно-монтажных работ осуществляются в соответствии с требованиями «Рекомендаций по устройству и безопасной эксплуатации технологических трубопроводов».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При входном контроле проверяется соответствие поступающих материалов стандартам.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Операционному контролю подлежит качество выполнения всех видов строительно-монтажных работ.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При операционном контроле проверяется: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соблюдение заданной технологии строительных процессов;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соответствие выполняемых работ рабочим чертежам и СНиПам;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строгое соблюдение последовательности выполнения строительных процессов.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 xml:space="preserve">Приемочному контролю подвергается законченное строительство в целом. 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 xml:space="preserve">Приборы и инструменты, предназначенные для контроля, должны быть заводского изготовления и иметь паспорта, подтверждающие соответствие требованиям ГОСТ или технических условий. 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Контроль качества подготовительных работ осуществляется путем систематического наблюдения и проверки соответствия выполняемых работ требованиям проектной документации.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Трубы, фасонные соединительные детали, фланцы, прокладки и крепежные изделия по качеству и техническим характеристикам должны отвечать требованиям нормативных документов, заложенным в проектной документации.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Проверка труб, деталей и узлов трубопроводов, запорной арматуры производится организацией-заказчиком или специализированной службой входного контроля в присутствии представителя организации-получателя в процессе получения указанной продукции от заводов-изготовителей и других поставщиков по месту разгрузки продукции с транспортных средств или после транспортировки ее от мест разгрузки до площадки складирования.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Освидетельствование и отбраковку осуществляет специальная комиссия заказчика.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 xml:space="preserve">Каждая партия труб должна иметь сертификат завода-изготовителя, в котором указывается номер заказа, технические условия (согласованные с </w:t>
            </w:r>
            <w:proofErr w:type="spellStart"/>
            <w:r w:rsidRPr="00A115FE">
              <w:rPr>
                <w:color w:val="000000" w:themeColor="text1"/>
              </w:rPr>
              <w:t>Ростехнадзором</w:t>
            </w:r>
            <w:proofErr w:type="spellEnd"/>
            <w:r w:rsidRPr="00A115FE">
              <w:rPr>
                <w:color w:val="000000" w:themeColor="text1"/>
              </w:rPr>
              <w:t>) или ГОСТ, по которому изготовлены трубы, размер труб и их количество в партии, результаты гидравлических и механических испытаний.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Все детали, узлы трубопроводов и элементы запорной арматуры должны иметь сертификаты заводов-изготовителей и технические паспорта.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Контроль сварочных материалов осуществляется работниками специализированной службы входного контроля или комиссией, в состав которой входят представители монтажной организации, сварочной службы отдела снабжения.</w:t>
            </w:r>
          </w:p>
          <w:p w:rsidR="00A115FE" w:rsidRPr="00A115FE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При производстве сварочных работ необходимо производить: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проверку квалификации сварщиков;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контроль исходных материалов и труб;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систематический операционный (технологический) контроль, осуществляемый в процессе сборки и сварки;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визуальный контроль и обмер готовых сварных соединений;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проверку соответствия технологии сварки требованиям нормативных документов;</w:t>
            </w:r>
          </w:p>
          <w:p w:rsidR="00A115FE" w:rsidRPr="00A115FE" w:rsidRDefault="00A115FE" w:rsidP="00A115FE">
            <w:pPr>
              <w:tabs>
                <w:tab w:val="left" w:pos="291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>•</w:t>
            </w:r>
            <w:r w:rsidRPr="00A115FE">
              <w:rPr>
                <w:color w:val="000000" w:themeColor="text1"/>
              </w:rPr>
              <w:tab/>
              <w:t>проверку наличия клейма сварщика на каждом стыке.</w:t>
            </w:r>
          </w:p>
          <w:p w:rsidR="00AC07B2" w:rsidRDefault="00A115FE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  <w:r w:rsidRPr="00A115FE">
              <w:rPr>
                <w:color w:val="000000" w:themeColor="text1"/>
              </w:rPr>
              <w:t xml:space="preserve">Контроль качества очистки полости, испытание на герметичность осуществляется по специальной инструкции, разрабатываемой </w:t>
            </w:r>
            <w:r w:rsidRPr="00A115FE">
              <w:rPr>
                <w:color w:val="000000" w:themeColor="text1"/>
              </w:rPr>
              <w:lastRenderedPageBreak/>
              <w:t>заказчиком и строительно-монтажной организацией применительно к данному объекту.</w:t>
            </w:r>
          </w:p>
          <w:p w:rsidR="00FD35E6" w:rsidRPr="00E148CE" w:rsidRDefault="00FD35E6" w:rsidP="00A115FE">
            <w:pPr>
              <w:tabs>
                <w:tab w:val="left" w:pos="4414"/>
              </w:tabs>
              <w:ind w:firstLine="7"/>
              <w:jc w:val="both"/>
              <w:rPr>
                <w:color w:val="000000" w:themeColor="text1"/>
              </w:rPr>
            </w:pPr>
          </w:p>
        </w:tc>
      </w:tr>
      <w:tr w:rsidR="002C68CC" w:rsidRPr="00C0768D" w:rsidTr="00EA4054">
        <w:trPr>
          <w:jc w:val="center"/>
        </w:trPr>
        <w:tc>
          <w:tcPr>
            <w:tcW w:w="523" w:type="dxa"/>
          </w:tcPr>
          <w:p w:rsidR="002C68CC" w:rsidRPr="00C0768D" w:rsidRDefault="00A115FE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2.3</w:t>
            </w:r>
          </w:p>
        </w:tc>
        <w:tc>
          <w:tcPr>
            <w:tcW w:w="2515" w:type="dxa"/>
          </w:tcPr>
          <w:p w:rsidR="002C68CC" w:rsidRPr="00C0768D" w:rsidRDefault="00A115FE" w:rsidP="00A115FE">
            <w:pPr>
              <w:spacing w:line="20" w:lineRule="atLeast"/>
              <w:rPr>
                <w:szCs w:val="24"/>
              </w:rPr>
            </w:pPr>
            <w:r w:rsidRPr="002C68CC">
              <w:rPr>
                <w:szCs w:val="24"/>
              </w:rPr>
              <w:t>Основные</w:t>
            </w:r>
            <w:r>
              <w:rPr>
                <w:szCs w:val="24"/>
              </w:rPr>
              <w:t xml:space="preserve"> работы при строительстве линейных объектов</w:t>
            </w:r>
          </w:p>
        </w:tc>
        <w:tc>
          <w:tcPr>
            <w:tcW w:w="7518" w:type="dxa"/>
            <w:shd w:val="clear" w:color="auto" w:fill="auto"/>
          </w:tcPr>
          <w:p w:rsid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 xml:space="preserve">Основные технические решения по промысловым трубопроводам приняты в соответствии с инженерно-геологическими и климатическими условиями района строительства, на основании технического задания заказчика на проектирование, с учетом прочностных и гидравлических расчетов трубопровода, согласно требований СП 34-116-97, РД 39-132-94, Приказ </w:t>
            </w:r>
            <w:proofErr w:type="spellStart"/>
            <w:r w:rsidRPr="00A115FE">
              <w:rPr>
                <w:szCs w:val="24"/>
              </w:rPr>
              <w:t>Ростехнадзора</w:t>
            </w:r>
            <w:proofErr w:type="spellEnd"/>
            <w:r w:rsidRPr="00A115FE">
              <w:rPr>
                <w:szCs w:val="24"/>
              </w:rPr>
              <w:t xml:space="preserve"> от 12.03.2013 №101 "Об утверждении Федеральных норм и правил в области промышленной безопасности" Правила безопасности в нефтяной и газовой промышленности", ВСН 51-3/2.38-85, СП 36.13330.2012.</w:t>
            </w:r>
          </w:p>
          <w:p w:rsidR="00955717" w:rsidRPr="00A115FE" w:rsidRDefault="00955717" w:rsidP="00A115FE">
            <w:pPr>
              <w:spacing w:line="20" w:lineRule="atLeast"/>
              <w:jc w:val="both"/>
              <w:rPr>
                <w:szCs w:val="24"/>
              </w:rPr>
            </w:pP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Принятые в проекте технические решения обеспечивают максимальную надежность и экологическую безопасность проектируемого трубопровода.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Строительство проектируемого трубопровода осуществляется в одну нитку в общем коридоре коммуникаций. Укладка трубопровода в зависимости от грунтовых условий выполняется подземным способом.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Расстояния от оси проектируемого трубопровода до параллельно проходящих коммуникаций  приняты в соответствии с требованиями табл.13,14 СП 34-116-97 из условий безопасности строительства и эксплуатации объектов.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Для обеспечения нормальных условий эксплуатации и исключения возможности повреждения трубопровода установлены охранные зоны вдоль трассы трубопровода - в виде участка земли, ограниченного условными линиями, находящимися в 50 м от оси трубопровода с каждой стороны.</w:t>
            </w:r>
          </w:p>
          <w:p w:rsid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По трассам трубопровода в пределах видимости, но не более 500 м, а также на всех углах поворота в горизонтальной плоскости, на переходах трубопровода через естественные и искусственные препятствия, устанавливаются линейные опознавательные знаки, согласно п.7.3.2-п.7.3.4 РД 39-132-94, п. 5.1.1 ВСН 51-3/2.38-85.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 xml:space="preserve">При подземной прокладке трубопровода </w:t>
            </w:r>
            <w:r w:rsidR="00955717" w:rsidRPr="00A115FE">
              <w:rPr>
                <w:szCs w:val="24"/>
              </w:rPr>
              <w:t>разработка</w:t>
            </w:r>
            <w:r w:rsidRPr="00A115FE">
              <w:rPr>
                <w:szCs w:val="24"/>
              </w:rPr>
              <w:t xml:space="preserve"> траншей ведется одноковшовым экскаватором, </w:t>
            </w:r>
            <w:r w:rsidR="00955717" w:rsidRPr="00A115FE">
              <w:rPr>
                <w:szCs w:val="24"/>
              </w:rPr>
              <w:t>засыпка</w:t>
            </w:r>
            <w:r w:rsidRPr="00A115FE">
              <w:rPr>
                <w:szCs w:val="24"/>
              </w:rPr>
              <w:t xml:space="preserve"> </w:t>
            </w:r>
            <w:r w:rsidR="00955717" w:rsidRPr="00A115FE">
              <w:rPr>
                <w:szCs w:val="24"/>
              </w:rPr>
              <w:t>траншей</w:t>
            </w:r>
            <w:r w:rsidRPr="00A115FE">
              <w:rPr>
                <w:szCs w:val="24"/>
              </w:rPr>
              <w:t xml:space="preserve"> – бульдозером.</w:t>
            </w:r>
          </w:p>
          <w:p w:rsid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 xml:space="preserve">Согласно требований п. 6.32 СП 34-116-97, для уменьшения воздействия морозного пучения на суходольных участках, проектом предусмотрена замена </w:t>
            </w:r>
            <w:proofErr w:type="spellStart"/>
            <w:r w:rsidRPr="00A115FE">
              <w:rPr>
                <w:szCs w:val="24"/>
              </w:rPr>
              <w:t>пучинистого</w:t>
            </w:r>
            <w:proofErr w:type="spellEnd"/>
            <w:r w:rsidRPr="00A115FE">
              <w:rPr>
                <w:szCs w:val="24"/>
              </w:rPr>
              <w:t xml:space="preserve"> грунта на </w:t>
            </w:r>
            <w:proofErr w:type="spellStart"/>
            <w:r w:rsidRPr="00A115FE">
              <w:rPr>
                <w:szCs w:val="24"/>
              </w:rPr>
              <w:t>непучинистый</w:t>
            </w:r>
            <w:proofErr w:type="spellEnd"/>
            <w:r w:rsidRPr="00A115FE">
              <w:rPr>
                <w:szCs w:val="24"/>
              </w:rPr>
              <w:t xml:space="preserve">. Трубопровод  уложить на основание из мягкого </w:t>
            </w:r>
            <w:proofErr w:type="spellStart"/>
            <w:r w:rsidRPr="00A115FE">
              <w:rPr>
                <w:szCs w:val="24"/>
              </w:rPr>
              <w:t>непучинистого</w:t>
            </w:r>
            <w:proofErr w:type="spellEnd"/>
            <w:r w:rsidRPr="00A115FE">
              <w:rPr>
                <w:szCs w:val="24"/>
              </w:rPr>
              <w:t xml:space="preserve"> грунта высотой 0,2 м, засыпку произвести таким же грунтом высотой не менее 0,2 м над верхом трубы, с подсыпкой пазух и засыпкой траншеи </w:t>
            </w:r>
            <w:proofErr w:type="spellStart"/>
            <w:r w:rsidRPr="00A115FE">
              <w:rPr>
                <w:szCs w:val="24"/>
              </w:rPr>
              <w:t>непросадочным</w:t>
            </w:r>
            <w:proofErr w:type="spellEnd"/>
            <w:r w:rsidRPr="00A115FE">
              <w:rPr>
                <w:szCs w:val="24"/>
              </w:rPr>
              <w:t xml:space="preserve"> грунтом.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При засыпке траншей мерзлым грунтом для предохранения изоляционного покрытия трубопровода первоначально выполняется засыпка размельченным грунтом на высоту 0,2-0,3 м из отвала, после чего производится остальная засыпка с устройством грунтового валика, с учетом последующей его осадки при оттаивании.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Засыпка трубопроводов производится бульдозером при температуре наружного воздуха не ниже минус 30ºС.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При засыпке необходимо обеспечить: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- сохранность труб и покрытия;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- плотное прилегание трубопровода ко дну траншеи;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- проектное положение траншеи.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 xml:space="preserve">Вставки электроизолирующие применяются для обеспечения электрического разъединения защищаемых при помощи ЭХЗ участков </w:t>
            </w:r>
            <w:r w:rsidRPr="00A115FE">
              <w:rPr>
                <w:szCs w:val="24"/>
              </w:rPr>
              <w:lastRenderedPageBreak/>
              <w:t>трубопровода от незащищаемых, а также для электрического секционирования трубопроводов, проходящих в зонах воздействия блуждающих токов.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При пересечении коммуникаций проектируемые трубопроводы прокладываются ниже или выше пересекаемых трубопроводов с обеспечением расстояния в свету между трубами не менее 500 мм в соответствии с требованиями п.6.11 СП 34-116-97 и СП 18.13330.2011, технических условий на проектирование ОАО «НК «ЯНГПУР».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Для проектируемого газопровода приняты трубы стальные с наружным двухслойным полиэтиленовым покрытием по ТУ 1390-003-52534308-2013 производства ЗАО «</w:t>
            </w:r>
            <w:proofErr w:type="spellStart"/>
            <w:r w:rsidRPr="00A115FE">
              <w:rPr>
                <w:szCs w:val="24"/>
              </w:rPr>
              <w:t>УпоРТ</w:t>
            </w:r>
            <w:proofErr w:type="spellEnd"/>
            <w:r w:rsidRPr="00A115FE">
              <w:rPr>
                <w:szCs w:val="24"/>
              </w:rPr>
              <w:t>», повышенной эксплуатационной надежности из стали 13ХФА класс прочности К52 по ТУ 1317-006.1-593377520-2003.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Для проектируемого газопровода предусматривается применение соединительных деталей по ТУ 1462-203-0147016-01 на которые наносится наружное антикоррозионное покрытие по ТУ 1468-001-90889170-2012 разработанные ООО «</w:t>
            </w:r>
            <w:proofErr w:type="spellStart"/>
            <w:r w:rsidRPr="00A115FE">
              <w:rPr>
                <w:szCs w:val="24"/>
              </w:rPr>
              <w:t>НефтеСервис</w:t>
            </w:r>
            <w:proofErr w:type="spellEnd"/>
            <w:r w:rsidRPr="00A115FE">
              <w:rPr>
                <w:szCs w:val="24"/>
              </w:rPr>
              <w:t xml:space="preserve">». 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Для газопровода применять детали на давление 1,6 МПа.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Горизонтальные и вертикальные повороты по трассе трубопроводов обеспечиваются упругим изгибом сваренных плетей труб в спрофилированной траншее с радиусами в пределах упругости труб.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Пересечение с существующими трубопроводами ООО «РН-</w:t>
            </w:r>
            <w:proofErr w:type="spellStart"/>
            <w:r w:rsidRPr="00A115FE">
              <w:rPr>
                <w:szCs w:val="24"/>
              </w:rPr>
              <w:t>Пурнефтегаз</w:t>
            </w:r>
            <w:proofErr w:type="spellEnd"/>
            <w:r w:rsidRPr="00A115FE">
              <w:rPr>
                <w:szCs w:val="24"/>
              </w:rPr>
              <w:t xml:space="preserve">»,  выполнено </w:t>
            </w:r>
            <w:proofErr w:type="spellStart"/>
            <w:r w:rsidRPr="00A115FE">
              <w:rPr>
                <w:szCs w:val="24"/>
              </w:rPr>
              <w:t>подземно</w:t>
            </w:r>
            <w:proofErr w:type="spellEnd"/>
            <w:r w:rsidRPr="00A115FE">
              <w:rPr>
                <w:szCs w:val="24"/>
              </w:rPr>
              <w:t xml:space="preserve"> с устройством защитного футляра (расстояние в свету не менее 1 м), под углом близким к 90 градусам.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Согласно требований ООО «РН-</w:t>
            </w:r>
            <w:proofErr w:type="spellStart"/>
            <w:r w:rsidRPr="00A115FE">
              <w:rPr>
                <w:szCs w:val="24"/>
              </w:rPr>
              <w:t>Пурнефтегаз</w:t>
            </w:r>
            <w:proofErr w:type="spellEnd"/>
            <w:r w:rsidRPr="00A115FE">
              <w:rPr>
                <w:szCs w:val="24"/>
              </w:rPr>
              <w:t>» проектной документацией предусмотрено наружное трехслойное покрытие при пересечении с коммуникациями ООО «РН-</w:t>
            </w:r>
            <w:proofErr w:type="spellStart"/>
            <w:r w:rsidRPr="00A115FE">
              <w:rPr>
                <w:szCs w:val="24"/>
              </w:rPr>
              <w:t>Пурнефтегаз</w:t>
            </w:r>
            <w:proofErr w:type="spellEnd"/>
            <w:r w:rsidRPr="00A115FE">
              <w:rPr>
                <w:szCs w:val="24"/>
              </w:rPr>
              <w:t>».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Для проезда строительной техники через существующие трубопроводы на период строительства устраиваются временные переезды.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 xml:space="preserve">Для обеспечения </w:t>
            </w:r>
            <w:proofErr w:type="spellStart"/>
            <w:r w:rsidRPr="00A115FE">
              <w:rPr>
                <w:szCs w:val="24"/>
              </w:rPr>
              <w:t>вдольтрассового</w:t>
            </w:r>
            <w:proofErr w:type="spellEnd"/>
            <w:r w:rsidRPr="00A115FE">
              <w:rPr>
                <w:szCs w:val="24"/>
              </w:rPr>
              <w:t xml:space="preserve"> проезда при обслуживании трубопроводов ООО «РН-</w:t>
            </w:r>
            <w:proofErr w:type="spellStart"/>
            <w:r w:rsidRPr="00A115FE">
              <w:rPr>
                <w:szCs w:val="24"/>
              </w:rPr>
              <w:t>Пурнефтегаз</w:t>
            </w:r>
            <w:proofErr w:type="spellEnd"/>
            <w:r w:rsidRPr="00A115FE">
              <w:rPr>
                <w:szCs w:val="24"/>
              </w:rPr>
              <w:t>» проектной документацией предусмотрено устройство постоянных технологических переездов.</w:t>
            </w:r>
          </w:p>
          <w:p w:rsidR="00A115FE" w:rsidRPr="00A115FE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>С обеих сторон переезда техники установить предупреждающие знаки: «Остановка запрещена». Конструкция переезда  приведена на рисунке 2.</w:t>
            </w:r>
          </w:p>
          <w:p w:rsidR="00A115FE" w:rsidRPr="00D12F4D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A115FE">
              <w:rPr>
                <w:szCs w:val="24"/>
              </w:rPr>
              <w:t xml:space="preserve">При пересечении строящихся трубопроводов с подземными коммуникациями производство строительно-монтажных работ допускается при наличии письменного разрешения организации, эксплуатирующей эти </w:t>
            </w:r>
            <w:r w:rsidRPr="00D12F4D">
              <w:rPr>
                <w:szCs w:val="24"/>
              </w:rPr>
              <w:t xml:space="preserve">коммуникации, и в присутствии ее представителя. </w:t>
            </w:r>
          </w:p>
          <w:p w:rsidR="00A115FE" w:rsidRPr="00D12F4D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D12F4D">
              <w:rPr>
                <w:szCs w:val="24"/>
              </w:rPr>
              <w:t>Земляные работы в полосе, ограниченной расстоянием 2 м в обе стороны от пересекаемых трубопроводов в соответствии с требованиями СП 45.13330.2012 должны производиться вручную.</w:t>
            </w:r>
          </w:p>
          <w:p w:rsidR="002C68CC" w:rsidRDefault="00A115FE" w:rsidP="00A115FE">
            <w:pPr>
              <w:spacing w:line="20" w:lineRule="atLeast"/>
              <w:jc w:val="both"/>
              <w:rPr>
                <w:szCs w:val="24"/>
              </w:rPr>
            </w:pPr>
            <w:r w:rsidRPr="00D12F4D">
              <w:rPr>
                <w:szCs w:val="24"/>
              </w:rPr>
              <w:t>Расстояние в свету между подземными трубопроводами принято не менее 0,5 м, согласно технических условий на разработку проекта.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Выбор способа защиты трубопровода от почвенной коррозии выполнен в соответствии с требованиями нормативных документов ГОСТ 9.602-2005, СП 34-116-97, ГОСТ Р 51164-98 и РД 39-132-94.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 соответствии с требованиями указанных документов изоляция трубопровода в зависимости от конкретных условий прокладки должна быть нормального или усиленного типа.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Для защиты проектируемого газопровода от коррозии проектной документацией предусматривается применение труб с наружным двухслойным полиэтиленовым покрытием по ТУ 1390-003-52534308-</w:t>
            </w:r>
            <w:r w:rsidRPr="00955717">
              <w:rPr>
                <w:szCs w:val="24"/>
              </w:rPr>
              <w:lastRenderedPageBreak/>
              <w:t>2013 (ЗАО «</w:t>
            </w:r>
            <w:proofErr w:type="spellStart"/>
            <w:r w:rsidRPr="00955717">
              <w:rPr>
                <w:szCs w:val="24"/>
              </w:rPr>
              <w:t>УпоРТ</w:t>
            </w:r>
            <w:proofErr w:type="spellEnd"/>
            <w:r w:rsidRPr="00955717">
              <w:rPr>
                <w:szCs w:val="24"/>
              </w:rPr>
              <w:t>», г. Нижневартовск). Толщина наружного двухслойного полиэтиленового покрытия для труб диаметром до 325 мм - не менее 2,2 мм, что соответствует изоляции усиленного типа, как для  подземной, так и для участков надземной прокладки.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Изоляцию наружной поверхности труб зоны сварного шва по трассе проектируемого трубопровода, имеющих заводское антикоррозионное покрытие, и на узлах, выполнить манжетой защитной </w:t>
            </w:r>
            <w:proofErr w:type="spellStart"/>
            <w:r w:rsidRPr="00955717">
              <w:rPr>
                <w:szCs w:val="24"/>
              </w:rPr>
              <w:t>термоусаживающейся</w:t>
            </w:r>
            <w:proofErr w:type="spellEnd"/>
            <w:r w:rsidRPr="00955717">
              <w:rPr>
                <w:szCs w:val="24"/>
              </w:rPr>
              <w:t xml:space="preserve"> ТИАЛ-М по ТУ 2293-002-58210788-2004, согласно технологической карте «Нанесение </w:t>
            </w:r>
            <w:proofErr w:type="spellStart"/>
            <w:r w:rsidRPr="00955717">
              <w:rPr>
                <w:szCs w:val="24"/>
              </w:rPr>
              <w:t>термоусаживающейся</w:t>
            </w:r>
            <w:proofErr w:type="spellEnd"/>
            <w:r w:rsidRPr="00955717">
              <w:rPr>
                <w:szCs w:val="24"/>
              </w:rPr>
              <w:t xml:space="preserve"> манжеты ТИАЛ-М с эпоксидным </w:t>
            </w:r>
            <w:proofErr w:type="spellStart"/>
            <w:r w:rsidRPr="00955717">
              <w:rPr>
                <w:szCs w:val="24"/>
              </w:rPr>
              <w:t>праймером</w:t>
            </w:r>
            <w:proofErr w:type="spellEnd"/>
            <w:r w:rsidRPr="00955717">
              <w:rPr>
                <w:szCs w:val="24"/>
              </w:rPr>
              <w:t xml:space="preserve"> в трассовых условиях» или «Инструкции по изоляции стальных трубопроводов </w:t>
            </w:r>
            <w:proofErr w:type="spellStart"/>
            <w:r w:rsidRPr="00955717">
              <w:rPr>
                <w:szCs w:val="24"/>
              </w:rPr>
              <w:t>термоусаживающейся</w:t>
            </w:r>
            <w:proofErr w:type="spellEnd"/>
            <w:r w:rsidRPr="00955717">
              <w:rPr>
                <w:szCs w:val="24"/>
              </w:rPr>
              <w:t xml:space="preserve"> лентой ТИАЛ-М с применением двухкомпонентного модифицированного эпоксидного </w:t>
            </w:r>
            <w:proofErr w:type="spellStart"/>
            <w:r w:rsidRPr="00955717">
              <w:rPr>
                <w:szCs w:val="24"/>
              </w:rPr>
              <w:t>праймера</w:t>
            </w:r>
            <w:proofErr w:type="spellEnd"/>
            <w:r w:rsidRPr="00955717">
              <w:rPr>
                <w:szCs w:val="24"/>
              </w:rPr>
              <w:t xml:space="preserve"> ТИАЛ», производства ООО «ПФК </w:t>
            </w:r>
            <w:proofErr w:type="spellStart"/>
            <w:r w:rsidRPr="00955717">
              <w:rPr>
                <w:szCs w:val="24"/>
              </w:rPr>
              <w:t>Техпрокомплект</w:t>
            </w:r>
            <w:proofErr w:type="spellEnd"/>
            <w:r w:rsidRPr="00955717">
              <w:rPr>
                <w:szCs w:val="24"/>
              </w:rPr>
              <w:t>» г. Москва.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Наружное полимерное покрытие наносится на стальные трубы в заводских условиях с использованием поточной механизированной линии.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Возможно применение материалов с соответствующими свойствами других производителей.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Для защиты от почвенной коррозии защитного футляра при разработке траншеи открытым способом предусматривается пленочное изоляционное покрытие.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Конструкция пленочно-изоляционного покрытия: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- </w:t>
            </w:r>
            <w:proofErr w:type="spellStart"/>
            <w:r w:rsidRPr="00955717">
              <w:rPr>
                <w:szCs w:val="24"/>
              </w:rPr>
              <w:t>адгезионныхй</w:t>
            </w:r>
            <w:proofErr w:type="spellEnd"/>
            <w:r w:rsidRPr="00955717">
              <w:rPr>
                <w:szCs w:val="24"/>
              </w:rPr>
              <w:t xml:space="preserve"> праймер-НК-50 по ТУ 5775-001-01297859-95;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- изоляционная полимерная лента «</w:t>
            </w:r>
            <w:proofErr w:type="spellStart"/>
            <w:r w:rsidRPr="00955717">
              <w:rPr>
                <w:szCs w:val="24"/>
              </w:rPr>
              <w:t>Полилен</w:t>
            </w:r>
            <w:proofErr w:type="spellEnd"/>
            <w:r w:rsidRPr="00955717">
              <w:rPr>
                <w:szCs w:val="24"/>
              </w:rPr>
              <w:t xml:space="preserve"> 40-ЛИ-63» ТУ 2245-003-1297859-99 – 2 слоя толщиной 0,6 мм каждый;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- наружная обертка «</w:t>
            </w:r>
            <w:proofErr w:type="spellStart"/>
            <w:r w:rsidRPr="00955717">
              <w:rPr>
                <w:szCs w:val="24"/>
              </w:rPr>
              <w:t>Полилен</w:t>
            </w:r>
            <w:proofErr w:type="spellEnd"/>
            <w:r w:rsidRPr="00955717">
              <w:rPr>
                <w:szCs w:val="24"/>
              </w:rPr>
              <w:t>-ОБ» ТУ 2245-004-1297859-99 – 1 слой толщиной 0,6 мм.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Нанесение изоляции производится на сухую, предварительно очищенную, </w:t>
            </w:r>
            <w:proofErr w:type="spellStart"/>
            <w:r w:rsidRPr="00955717">
              <w:rPr>
                <w:szCs w:val="24"/>
              </w:rPr>
              <w:t>огрунтованную</w:t>
            </w:r>
            <w:proofErr w:type="spellEnd"/>
            <w:r w:rsidRPr="00955717">
              <w:rPr>
                <w:szCs w:val="24"/>
              </w:rPr>
              <w:t xml:space="preserve"> поверхность трубопроводов. Степень очистки поверхности трубы должна быть не ниже 2 по ГОСТ 9.402-2004.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Для поддержания необходимого температурного режима и продления времени безопасной остановки трубопроводных систем узлы запорной арматуры </w:t>
            </w:r>
            <w:proofErr w:type="spellStart"/>
            <w:r w:rsidRPr="00955717">
              <w:rPr>
                <w:szCs w:val="24"/>
              </w:rPr>
              <w:t>теплоизолируются</w:t>
            </w:r>
            <w:proofErr w:type="spellEnd"/>
            <w:r w:rsidRPr="00955717">
              <w:rPr>
                <w:szCs w:val="24"/>
              </w:rPr>
              <w:t xml:space="preserve"> согласно СП 61.13330.2012 «Тепловая изоляция оборудования и трубопроводов».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 качестве теплоизоляционного материала для узла запорной арматуры (надземной части) в проектной документации приняты теплоизоляционные изделия "ISOVER" из штапельного стекловолокна производства международного концерна "САН-ГОБЭН ИЗОВЕР", согласно требований п.10.6 СП 34-116-97: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- скорлупы ISOTEC KK с номинальной плотностью ρ=75 кг/м³ и коэффициентом теплопроводности при t=10°С λ10=0.032 Вт/м² °С для изоляции трубопровода и соединительных деталей, толщина теплоизоляции 60 мм.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- маты ISOTEC KVM с номинальной плотностью ρ=50 кг/м³ и коэффициентом теплопроводности при t=10°С λ10=0.035 Вт/м² °С для изоляции арматуры, толщина теплоизоляции 60 мм.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Тепловая изоляция выполняется согласно Рекомендаций по применению с альбомом технических решений ТР 12274-ТИ.2004 "Теплоизоляционные изделия "ISOVER" марок КК-ALC, КТ-11-TWIN, KIM-AL, KVM-50, KLS-К в конструкциях тепловой изоляции оборудования и трубопроводов".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Покровный слой поверх теплоизоляции – сталь тонколистовая оцинкованная по ГОСТ 14918-80 шириной 0,71-1,8 м толщиной 0,5 мм.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Для крепления теплоизоляционного и покровного слоя применить </w:t>
            </w:r>
            <w:r w:rsidRPr="00955717">
              <w:rPr>
                <w:szCs w:val="24"/>
              </w:rPr>
              <w:lastRenderedPageBreak/>
              <w:t>бандаж из ленты оцинкованной 0,5х20 по ГОСТ 14918-80 и пряжки бандажные типа 1-А ТУ 36-1402-77.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При переходе от надземной прокладки к подземной теплоизоляцию нанести на весь вертикальный участок. Подземные участки теплоизоляции покрыть лентой «</w:t>
            </w:r>
            <w:proofErr w:type="spellStart"/>
            <w:r w:rsidRPr="00955717">
              <w:rPr>
                <w:szCs w:val="24"/>
              </w:rPr>
              <w:t>Полилен</w:t>
            </w:r>
            <w:proofErr w:type="spellEnd"/>
            <w:r w:rsidRPr="00955717">
              <w:rPr>
                <w:szCs w:val="24"/>
              </w:rPr>
              <w:t xml:space="preserve"> 40-ЛИ-63-450х170» по ТУ 2245-003-01297859-99 в 2 слоя для гидроизоляции.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Теплоизоляционные конструкции запорной арматуры и фланцевых соединений должны быть съемными в соответствии с требованием п. 5.20 СП 61.13330.2012.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Теплоизоляционные материалы должны иметь сертификаты пожарной безопасности.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Работы по нанесению изоляционных покрытий следует выполнять в соответствии  с требованиями ВСН 008-88, СП 34-116-97 [23], РД 39-132-94.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 процессе транспортировки, складирования и хранения труб в заводской изоляции необходимо принять меры по сохранности изоляционного покрытия.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 местах, где возможен прямой контакт изолированной поверхности труб с твердыми предметами (например, с металлическими частями машин), необходимо предусмотреть установку эластичных накладок, мягких обшивок и т.п. В процессе строительства следует постоянно контролировать их состояние и, при необходимости, производить обновление.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Для сохранения высокого начального качества наружного изоляционного покрытия трубопроводов в процессе строительства должны быть обеспечены повышенные требования к контролю всех технологических операций. Наиболее важными звеньями этого процесса является контроль адгезии и </w:t>
            </w:r>
            <w:proofErr w:type="spellStart"/>
            <w:r w:rsidRPr="00955717">
              <w:rPr>
                <w:szCs w:val="24"/>
              </w:rPr>
              <w:t>сплошности</w:t>
            </w:r>
            <w:proofErr w:type="spellEnd"/>
            <w:r w:rsidRPr="00955717">
              <w:rPr>
                <w:szCs w:val="24"/>
              </w:rPr>
              <w:t xml:space="preserve"> покрытия, подготовки траншеи, укладки и засыпки трубопровода. Контроль должен выполняться в течение всего периода строительства трубопроводов.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По окончании строительства каждого трубопровода рекомендуется проводить приемочный контроль состояния защитной изоляции.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Контроль качества и </w:t>
            </w:r>
            <w:proofErr w:type="spellStart"/>
            <w:r w:rsidRPr="00955717">
              <w:rPr>
                <w:szCs w:val="24"/>
              </w:rPr>
              <w:t>сплошности</w:t>
            </w:r>
            <w:proofErr w:type="spellEnd"/>
            <w:r w:rsidRPr="00955717">
              <w:rPr>
                <w:szCs w:val="24"/>
              </w:rPr>
              <w:t xml:space="preserve"> изоляционного покрытия рекомендуется принять в соответствии с п.6.2 ГОСТ Р 51164-98, ВСН 012-88.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</w:p>
          <w:p w:rsidR="00955717" w:rsidRPr="00955717" w:rsidRDefault="00955717" w:rsidP="00955717">
            <w:pPr>
              <w:spacing w:line="20" w:lineRule="atLeast"/>
              <w:jc w:val="both"/>
              <w:rPr>
                <w:b/>
                <w:szCs w:val="24"/>
              </w:rPr>
            </w:pPr>
            <w:r w:rsidRPr="00955717">
              <w:rPr>
                <w:b/>
                <w:szCs w:val="24"/>
              </w:rPr>
              <w:t>Сварочные работы и контроль сварных соединений трубопроводов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Сварочные работы, выбор сварочных материалов выполнять в соответствии с требованиями ВСН 006-88, РД 39-132-94, СП 34-116-97, СП 86.13330.2012, "Инструкцией по проектированию, строительству, эксплуатации и ремонту промысловых трубопроводов с двухсторонней изоляцией".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Перед сваркой трубопроводов необходим визуальный контроль поверхности труб,  деталей трубопровода. Обнаруженные дефекты должны быть устранены.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Сварные соединения, сварка которых осуществляется по месту, должны быть подвергнуты специальной термической обработке. При строительстве трубопроводов контроль качества и приемку работ провести согласно ВСН 012-88.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К сварочно-монтажным работам при строительстве трубопроводов допускаются рабочие и ИТР, имеющие специальную подготовку и обученные безопасным методам производства работ, а также сдавшие экзамены в соответствии с "Правилами аттестации сварщиков" и имеющие удостоверения установленной формы.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В процессе производства монтажных работ выполняется </w:t>
            </w:r>
            <w:r w:rsidRPr="00955717">
              <w:rPr>
                <w:szCs w:val="24"/>
              </w:rPr>
              <w:lastRenderedPageBreak/>
              <w:t xml:space="preserve">пооперационный контроль качества сварки трубопроводов. 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Контроль сварных стыков стальных трубопроводов производится физическими методами лабораториями строительно-монтажных организаций, выполняющих сварочные работы.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Контроль сварных стыков физическими методами, оценку качества сварных стыков производить в соответствии с требованиями СП 34-116-97, раздел 16; РД 39-132-94 раздел 6.1; ВСН 012-88; СП 86.13330.2012 (в части пунктов, относящихся к промысловым трубопроводам). 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Объем контроля сварных соединений трубопроводов 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II категории определен согласно таблице 34 СП 34-116-97 – 100% радиографическим методом, 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III категории - 75% ультразвуковым, 25% радиографическим методом. Угловые сварные соединения трубопроводов – 200% (100% -ультразвуковым, 100% - радиографическим методом). 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Сварные соединения </w:t>
            </w:r>
            <w:proofErr w:type="spellStart"/>
            <w:r w:rsidRPr="00955717">
              <w:rPr>
                <w:szCs w:val="24"/>
              </w:rPr>
              <w:t>захлестов</w:t>
            </w:r>
            <w:proofErr w:type="spellEnd"/>
            <w:r w:rsidRPr="00955717">
              <w:rPr>
                <w:szCs w:val="24"/>
              </w:rPr>
              <w:t>,  ввариваемых вставок и швы приварки арматуры – 200% (100% радиографическим, 100% ультразвуковым или 100% радиографическим, 100% магнитографическим).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Радиографический контроль качества  сварных  соединений выполняется в соответствии с требованиями ГОСТ 7512-82. Безопасность работ при этом должна быть обеспечена  согласно требованиям "Основных санитарных правил обеспечения радиационной безопасности" ОСПРБ-99 и "Норм радиационной  безопасности" НРБ-99.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</w:p>
          <w:p w:rsidR="00955717" w:rsidRPr="00955717" w:rsidRDefault="00955717" w:rsidP="00955717">
            <w:pPr>
              <w:spacing w:line="20" w:lineRule="atLeast"/>
              <w:jc w:val="both"/>
              <w:rPr>
                <w:b/>
                <w:szCs w:val="24"/>
              </w:rPr>
            </w:pPr>
            <w:r w:rsidRPr="00955717">
              <w:rPr>
                <w:b/>
                <w:szCs w:val="24"/>
              </w:rPr>
              <w:t>Очистка полости и испытаний трубопровода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Очистка полости и испытание промысловых трубопроводов производится в соответствии с требованиями раздела 25 СП 34-116-97, ВНТП 3-85, ВСН 011-88, ВСН 005-88.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Все работы по очистке полости и испытанию трубопровода должны выполняться после полной готовности испытываемого трубопровода (после засыпки, крепления подземных и надземных участков, установки арматуры и приборов). Каждый участок трубопровода или секция, сразу после очистки, должны быть закрыты временными заглушками.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Согласно п.25.5 СП 34-116-97 все работы по очистке полости и испытанию трубопровода должны производиться в соответствии с требованиями специальной инструкции. Инструкция составляется строительно-монтажной организацией и согласовывается с заказчиком по каждому конкретному трубопроводу с учетом местных условий производства работ, а также согласовывается с проектной организацией и утверждается председателем комиссии по проведению испытаний трубопроводов.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В соответствии с требованием нормативных документов в проектной документации предусматривается проведение очистки внутренней полости трубопровода промывкой водой или продувкой воздухом.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В проекте предусмотрено испытание трубопроводов на прочность и герметичность пневматическим и гидравлическим способами. 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При проведении пневматических испытаний трубопроводов предусмотрен ввод </w:t>
            </w:r>
            <w:proofErr w:type="spellStart"/>
            <w:r w:rsidRPr="00955717">
              <w:rPr>
                <w:szCs w:val="24"/>
              </w:rPr>
              <w:t>одоранта</w:t>
            </w:r>
            <w:proofErr w:type="spellEnd"/>
            <w:r w:rsidRPr="00955717">
              <w:rPr>
                <w:szCs w:val="24"/>
              </w:rPr>
              <w:t xml:space="preserve"> (</w:t>
            </w:r>
            <w:proofErr w:type="spellStart"/>
            <w:r w:rsidRPr="00955717">
              <w:rPr>
                <w:szCs w:val="24"/>
              </w:rPr>
              <w:t>этилмеркаптана</w:t>
            </w:r>
            <w:proofErr w:type="spellEnd"/>
            <w:r w:rsidRPr="00955717">
              <w:rPr>
                <w:szCs w:val="24"/>
              </w:rPr>
              <w:t xml:space="preserve">) согласно п. 25.32 СП 34-116-97, рекомендуемая норма </w:t>
            </w:r>
            <w:proofErr w:type="spellStart"/>
            <w:r w:rsidRPr="00955717">
              <w:rPr>
                <w:szCs w:val="24"/>
              </w:rPr>
              <w:t>одоризации</w:t>
            </w:r>
            <w:proofErr w:type="spellEnd"/>
            <w:r w:rsidRPr="00955717">
              <w:rPr>
                <w:szCs w:val="24"/>
              </w:rPr>
              <w:t xml:space="preserve"> </w:t>
            </w:r>
            <w:proofErr w:type="spellStart"/>
            <w:r w:rsidRPr="00955717">
              <w:rPr>
                <w:szCs w:val="24"/>
              </w:rPr>
              <w:t>этилмеркаптаном</w:t>
            </w:r>
            <w:proofErr w:type="spellEnd"/>
            <w:r w:rsidRPr="00955717">
              <w:rPr>
                <w:szCs w:val="24"/>
              </w:rPr>
              <w:t xml:space="preserve"> – 50-80 г /100 м3 газа или воздуха.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Максимально возможное давление в проектируемого газопровода составляет 0,6 МПа.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Давление испытания на прочность приняты  в соответствии с требованиями  СП 34-116-97 табл. 43.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Параметры испытания проектируемого газопровода на прочность и  </w:t>
            </w:r>
            <w:r w:rsidRPr="00955717">
              <w:rPr>
                <w:szCs w:val="24"/>
              </w:rPr>
              <w:lastRenderedPageBreak/>
              <w:t>проверку на плотность (герметичность) указаны в таблице ниже (Таблица 16).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При испытании на прочность трубопровода пневматическим способом. В </w:t>
            </w:r>
            <w:proofErr w:type="spellStart"/>
            <w:r w:rsidRPr="00955717">
              <w:rPr>
                <w:szCs w:val="24"/>
              </w:rPr>
              <w:t>соответсвии</w:t>
            </w:r>
            <w:proofErr w:type="spellEnd"/>
            <w:r w:rsidRPr="00955717">
              <w:rPr>
                <w:szCs w:val="24"/>
              </w:rPr>
              <w:t xml:space="preserve"> с требованиями п. 25.30 СП 34-116-97 давление при пневматическом испытании на прочность трубопровода как на первом, так и на втором этапе должно быть равно 1,1Рраб., а продолжительность выдержки под этим давлением - 12 ч. Заполнение трубопровода воздухом при пневматическом испытании производится с осмотром трассы при давлении, равным 0,3 от испытательного на прочность, но не выше 2,0 МПа.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Давление поднимают наполнительными агрегатами до величин максимально возможных значений по их техническим характеристикам, далее - </w:t>
            </w:r>
            <w:proofErr w:type="spellStart"/>
            <w:r w:rsidRPr="00955717">
              <w:rPr>
                <w:szCs w:val="24"/>
              </w:rPr>
              <w:t>опрессовочными</w:t>
            </w:r>
            <w:proofErr w:type="spellEnd"/>
            <w:r w:rsidRPr="00955717">
              <w:rPr>
                <w:szCs w:val="24"/>
              </w:rPr>
              <w:t xml:space="preserve"> агрегатами до значения давления испытания.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и его выдержки в течение времени, необходимого для осмотра трассы, но не менее 12 часов. 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Проектом предусмотрено предварительное гидравлическое испытание узла задвижки после монтажа согласно п.25.20 СП 34-116-97.</w:t>
            </w:r>
          </w:p>
          <w:p w:rsidR="00955717" w:rsidRP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Схема испытаний и места забора воды в соответствии с п.6.2.3., п. 6.2.4. РД 39-132-94 разрабатывается заказчиком и строительно-монтажной организацией. Инструкция составляется на стадии ППР на каждый конкретный участок трубопровода, учитывая местные условия работ, наличие строительной техники и другие особенности производства. 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 xml:space="preserve">Гидравлические испытания трубопроводов производятся в период положительных температур окружающей среды, при невозможности проведения испытания в этот период, необходимо в условиях отрицательных температур наружного воздуха и грунта на уровне заложения трубопровода применять меры, исключающие замерзание воды. Для предотвращения замерзания жидкости при </w:t>
            </w:r>
            <w:proofErr w:type="spellStart"/>
            <w:r w:rsidRPr="00955717">
              <w:rPr>
                <w:szCs w:val="24"/>
              </w:rPr>
              <w:t>гидроиспытании</w:t>
            </w:r>
            <w:proofErr w:type="spellEnd"/>
            <w:r w:rsidRPr="00955717">
              <w:rPr>
                <w:szCs w:val="24"/>
              </w:rPr>
              <w:t xml:space="preserve"> необходимо ввести в жидкость добавки, понижающие температуру замерзания, не агрессивные к металлу труб.</w:t>
            </w:r>
          </w:p>
          <w:p w:rsidR="00955717" w:rsidRDefault="00955717" w:rsidP="00955717">
            <w:pPr>
              <w:spacing w:line="20" w:lineRule="atLeast"/>
              <w:jc w:val="both"/>
              <w:rPr>
                <w:szCs w:val="24"/>
              </w:rPr>
            </w:pPr>
            <w:r w:rsidRPr="00955717">
              <w:rPr>
                <w:szCs w:val="24"/>
              </w:rPr>
              <w:t>Трубопровод считается выдержавшим испытание на прочность и проверку на герметичность, если за время испытания трубопровода на прочность, труба не разрушилась, а при проверке на герметичность давление осталось неизменным и не было обнаружено утечек.</w:t>
            </w:r>
          </w:p>
          <w:p w:rsidR="00944E15" w:rsidRPr="00944E15" w:rsidRDefault="00944E15" w:rsidP="00944E15">
            <w:pPr>
              <w:spacing w:line="20" w:lineRule="atLeast"/>
              <w:jc w:val="both"/>
              <w:rPr>
                <w:szCs w:val="24"/>
              </w:rPr>
            </w:pPr>
            <w:r w:rsidRPr="00944E15">
              <w:rPr>
                <w:szCs w:val="24"/>
              </w:rPr>
              <w:t xml:space="preserve">Для наблюдения за состоянием трубопроводов во время испытаний выделяются обходчики, которые обязаны вести наблюдение, не допускать нахождения в опасной зоне людей, животных и транспорта, осуществлять контроль состояния трубопровода. Запрещается проведение испытаний трубопроводов на прочность и продувка их в ночное время. </w:t>
            </w:r>
          </w:p>
          <w:p w:rsidR="00944E15" w:rsidRDefault="00944E15" w:rsidP="00944E15">
            <w:pPr>
              <w:spacing w:line="20" w:lineRule="atLeast"/>
              <w:jc w:val="both"/>
              <w:rPr>
                <w:szCs w:val="24"/>
              </w:rPr>
            </w:pPr>
            <w:r w:rsidRPr="00944E15">
              <w:rPr>
                <w:szCs w:val="24"/>
              </w:rPr>
              <w:t>Вид испытания, продолжительность его и результаты оформляются актом за подписью заказчика, подрядчика и представителя эксплуатирующей организации.</w:t>
            </w:r>
          </w:p>
          <w:p w:rsidR="00FD35E6" w:rsidRPr="00C0768D" w:rsidRDefault="00FD35E6" w:rsidP="00944E15">
            <w:pPr>
              <w:spacing w:line="20" w:lineRule="atLeast"/>
              <w:jc w:val="both"/>
              <w:rPr>
                <w:szCs w:val="24"/>
              </w:rPr>
            </w:pPr>
          </w:p>
        </w:tc>
      </w:tr>
      <w:tr w:rsidR="00E64291" w:rsidRPr="00C0768D" w:rsidTr="000F1078">
        <w:trPr>
          <w:jc w:val="center"/>
        </w:trPr>
        <w:tc>
          <w:tcPr>
            <w:tcW w:w="523" w:type="dxa"/>
          </w:tcPr>
          <w:p w:rsidR="00E64291" w:rsidRPr="00E64291" w:rsidRDefault="00E64291">
            <w:pPr>
              <w:spacing w:line="20" w:lineRule="atLeast"/>
              <w:ind w:left="-113" w:right="-113"/>
              <w:jc w:val="center"/>
              <w:rPr>
                <w:b/>
                <w:szCs w:val="24"/>
              </w:rPr>
            </w:pPr>
            <w:r w:rsidRPr="00E64291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10033" w:type="dxa"/>
            <w:gridSpan w:val="2"/>
          </w:tcPr>
          <w:p w:rsidR="00E64291" w:rsidRPr="00E64291" w:rsidRDefault="00E64291" w:rsidP="00012B57">
            <w:pPr>
              <w:spacing w:line="20" w:lineRule="atLeast"/>
              <w:jc w:val="both"/>
              <w:rPr>
                <w:b/>
                <w:szCs w:val="24"/>
              </w:rPr>
            </w:pPr>
            <w:r w:rsidRPr="00E64291">
              <w:rPr>
                <w:b/>
                <w:szCs w:val="24"/>
              </w:rPr>
              <w:t>Виды работ, подлежащих освидетельствованию</w:t>
            </w:r>
          </w:p>
        </w:tc>
      </w:tr>
      <w:tr w:rsidR="002C68CC" w:rsidRPr="00C0768D" w:rsidTr="00EA4054">
        <w:trPr>
          <w:jc w:val="center"/>
        </w:trPr>
        <w:tc>
          <w:tcPr>
            <w:tcW w:w="523" w:type="dxa"/>
          </w:tcPr>
          <w:p w:rsidR="002C68CC" w:rsidRPr="00C0768D" w:rsidRDefault="00E64291" w:rsidP="00E64291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2B57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2515" w:type="dxa"/>
          </w:tcPr>
          <w:p w:rsidR="002C68CC" w:rsidRPr="00C0768D" w:rsidRDefault="00012B57" w:rsidP="00012B57">
            <w:pPr>
              <w:spacing w:line="20" w:lineRule="atLeast"/>
              <w:rPr>
                <w:szCs w:val="24"/>
              </w:rPr>
            </w:pPr>
            <w:r w:rsidRPr="00012B57">
              <w:rPr>
                <w:szCs w:val="24"/>
              </w:rPr>
              <w:t>Перечень видов строительных и монтажных работ, ответственных конструкций, участков сетей инженерно-</w:t>
            </w:r>
            <w:r w:rsidRPr="00012B57">
              <w:rPr>
                <w:szCs w:val="24"/>
              </w:rPr>
              <w:lastRenderedPageBreak/>
              <w:t xml:space="preserve">технического обеспечения, подлежащих освидетельствованию </w:t>
            </w:r>
          </w:p>
        </w:tc>
        <w:tc>
          <w:tcPr>
            <w:tcW w:w="7518" w:type="dxa"/>
            <w:shd w:val="clear" w:color="auto" w:fill="auto"/>
          </w:tcPr>
          <w:p w:rsidR="00012B57" w:rsidRPr="00012B57" w:rsidRDefault="00012B57" w:rsidP="00012B57">
            <w:pPr>
              <w:spacing w:line="20" w:lineRule="atLeast"/>
              <w:jc w:val="both"/>
              <w:rPr>
                <w:szCs w:val="24"/>
              </w:rPr>
            </w:pPr>
            <w:r w:rsidRPr="00012B57">
              <w:rPr>
                <w:szCs w:val="24"/>
              </w:rPr>
              <w:lastRenderedPageBreak/>
              <w:t xml:space="preserve">Перед началом работ по каждому этапу строительства необходимо согласовать перечень скрытых работ. Окончание работ по каждому этапу сопровождается сдачей законченного результата работ с подписанием актов освидетельствования скрытых работ. </w:t>
            </w:r>
          </w:p>
          <w:p w:rsidR="00012B57" w:rsidRPr="00012B57" w:rsidRDefault="00012B57" w:rsidP="00012B57">
            <w:pPr>
              <w:spacing w:line="20" w:lineRule="atLeast"/>
              <w:jc w:val="both"/>
              <w:rPr>
                <w:b/>
                <w:szCs w:val="24"/>
              </w:rPr>
            </w:pPr>
            <w:r w:rsidRPr="00012B57">
              <w:rPr>
                <w:b/>
                <w:szCs w:val="24"/>
              </w:rPr>
              <w:t>Перечень актов освидетельствования скрытых работ: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 xml:space="preserve">акт сдачи-приемки геодезической разбивочной основы; 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 xml:space="preserve">акт приемки земляного полотна площадки (качество уплотнения, </w:t>
            </w:r>
            <w:r w:rsidRPr="00012B57">
              <w:rPr>
                <w:rFonts w:ascii="Times New Roman" w:hAnsi="Times New Roman"/>
                <w:sz w:val="24"/>
                <w:szCs w:val="24"/>
              </w:rPr>
              <w:lastRenderedPageBreak/>
              <w:t>высотные отметки, геометрические размеры);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приемки свайного поля;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приемки смонтированной и подготовленной к бетонированию опалубки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соответствия арматуры и закладных деталей рабочим чертежам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отбора контрольных образцов бетона и их испытания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проверки и приемки всех конструкций, закрываемых в процессе бетонирования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сварки арматуры и закладных деталей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выборочный контроль швов сварных соединений;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соединения стальных конструкций закрываемые в последствии другими конструкциями;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  <w:proofErr w:type="spellStart"/>
            <w:r w:rsidRPr="00012B57"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 w:rsidRPr="00012B57">
              <w:rPr>
                <w:rFonts w:ascii="Times New Roman" w:hAnsi="Times New Roman"/>
                <w:sz w:val="24"/>
                <w:szCs w:val="24"/>
              </w:rPr>
              <w:t xml:space="preserve"> стальных конструкций;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на приемку болтов фундаментных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приемки опор под монтаж оборудования</w:t>
            </w:r>
          </w:p>
          <w:p w:rsidR="00012B57" w:rsidRPr="00012B57" w:rsidRDefault="00012B57" w:rsidP="00012B57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акт приемки ростверков</w:t>
            </w:r>
          </w:p>
          <w:p w:rsidR="00FD35E6" w:rsidRPr="00FD35E6" w:rsidRDefault="00012B57" w:rsidP="00FD35E6">
            <w:pPr>
              <w:pStyle w:val="afd"/>
              <w:numPr>
                <w:ilvl w:val="0"/>
                <w:numId w:val="15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szCs w:val="24"/>
              </w:rPr>
            </w:pPr>
            <w:r w:rsidRPr="00012B57">
              <w:rPr>
                <w:rFonts w:ascii="Times New Roman" w:hAnsi="Times New Roman"/>
                <w:sz w:val="24"/>
                <w:szCs w:val="24"/>
              </w:rPr>
              <w:t>антикоррозийная защита стальных конструкций.</w:t>
            </w:r>
          </w:p>
        </w:tc>
      </w:tr>
      <w:tr w:rsidR="00E64291" w:rsidRPr="00C0768D" w:rsidTr="0011735C">
        <w:trPr>
          <w:jc w:val="center"/>
        </w:trPr>
        <w:tc>
          <w:tcPr>
            <w:tcW w:w="523" w:type="dxa"/>
          </w:tcPr>
          <w:p w:rsidR="00E64291" w:rsidRPr="00E64291" w:rsidRDefault="00E64291">
            <w:pPr>
              <w:spacing w:line="20" w:lineRule="atLeast"/>
              <w:ind w:left="-113" w:right="-113"/>
              <w:jc w:val="center"/>
              <w:rPr>
                <w:b/>
                <w:szCs w:val="24"/>
              </w:rPr>
            </w:pPr>
            <w:r w:rsidRPr="00E64291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10033" w:type="dxa"/>
            <w:gridSpan w:val="2"/>
          </w:tcPr>
          <w:p w:rsidR="00E64291" w:rsidRPr="00E64291" w:rsidRDefault="00E64291">
            <w:pPr>
              <w:spacing w:line="20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контроля качества строительно-монтажных работ</w:t>
            </w:r>
          </w:p>
        </w:tc>
      </w:tr>
      <w:tr w:rsidR="00EF3D81" w:rsidRPr="00C0768D" w:rsidTr="00EA4054">
        <w:trPr>
          <w:jc w:val="center"/>
        </w:trPr>
        <w:tc>
          <w:tcPr>
            <w:tcW w:w="523" w:type="dxa"/>
          </w:tcPr>
          <w:p w:rsidR="00DC02A2" w:rsidRPr="00C0768D" w:rsidRDefault="000736D5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2515" w:type="dxa"/>
          </w:tcPr>
          <w:p w:rsidR="004125B1" w:rsidRPr="00C0768D" w:rsidRDefault="006A4ED6" w:rsidP="006A4ED6">
            <w:pPr>
              <w:spacing w:line="20" w:lineRule="atLeas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A4ED6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6A4ED6">
              <w:rPr>
                <w:szCs w:val="24"/>
              </w:rPr>
              <w:t xml:space="preserve"> качества строительных и монтажных работ, а также поставляемых на площадку и монтируемых оборудования, конструкций и материалов</w:t>
            </w:r>
          </w:p>
        </w:tc>
        <w:tc>
          <w:tcPr>
            <w:tcW w:w="7518" w:type="dxa"/>
            <w:shd w:val="clear" w:color="auto" w:fill="auto"/>
          </w:tcPr>
          <w:p w:rsid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Контроль качества строительно-монтажных работ должен осуществляться специалистами или специальными службами, привлекаемыми со стороны и оснащенными техническими средствами, обеспечивающими необходимую достоверность и полноту контроля.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Производственный контроль качества строительно-монтажных работ должен включать: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E64291">
              <w:rPr>
                <w:szCs w:val="24"/>
              </w:rPr>
              <w:t>входной контроль рабочей документации, конструкций, изделий, материалов и оборудования;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операционный контроль отдельных строительных процессов или операций;</w:t>
            </w:r>
          </w:p>
          <w:p w:rsid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приемочный контроль строительно-монтажных работ.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</w:p>
          <w:p w:rsidR="00E64291" w:rsidRPr="00E64291" w:rsidRDefault="00E64291" w:rsidP="00E64291">
            <w:pPr>
              <w:spacing w:line="20" w:lineRule="atLeast"/>
              <w:jc w:val="both"/>
              <w:rPr>
                <w:b/>
                <w:szCs w:val="24"/>
              </w:rPr>
            </w:pPr>
            <w:r w:rsidRPr="00E64291">
              <w:rPr>
                <w:b/>
                <w:szCs w:val="24"/>
              </w:rPr>
              <w:t>Входной контроль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Входной контроль по проверке строительных материалов, труб, деталей и узлов трубопроводов, запорной и распределительной арматуры производится организацией-заказчиком или специализированной службой входного контроля в присутствии представителя организации-получателя в процессе получения указанной продукции от заводов-изготовителей и других поставщиков по месту разгрузки продукции с транспортных средств или после транспортировки ее от мест разгрузки до площадки складирования.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Освидетельствование и отбраковку осуществляет специальная комиссия заказчика.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 xml:space="preserve">Контроль сварочных материалов осуществляется работниками специализированной службы входного контроля или комиссией, в состав которой входят представители монтажной организации, сварочной службы и отдела снабжения. </w:t>
            </w:r>
          </w:p>
          <w:p w:rsidR="00FD35E6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В производство допускаются материалы и изделия только при наличии сертификатов, паспортов или других сопроводительных документов от заводов-поставщиков.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b/>
                <w:szCs w:val="24"/>
              </w:rPr>
            </w:pPr>
            <w:r w:rsidRPr="00E64291">
              <w:rPr>
                <w:b/>
                <w:szCs w:val="24"/>
              </w:rPr>
              <w:t>Операционный контроль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Операционный контроль осуществляется производителем работ и мастерами и направлен на обеспечение качества СМР после завершения каждой производственной операции или строительного процесса.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Заказчик выполняет технический надзор за строительством, в том числе: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• </w:t>
            </w:r>
            <w:r w:rsidRPr="00E64291">
              <w:rPr>
                <w:szCs w:val="24"/>
              </w:rPr>
              <w:t>проверку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контроль соблюдения исполнителем работ правил складирования и хранения применяемых материалов, изделий и оборудования (при выявлении нарушений этих правил представитель технадзора может запретить применение неправильно складированных и хранящихся материалов);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контроль соответствия выполняемого исполнителем работ операционного контроля, включающий: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а)</w:t>
            </w:r>
            <w:r w:rsidRPr="00E64291">
              <w:rPr>
                <w:szCs w:val="24"/>
              </w:rPr>
              <w:tab/>
              <w:t>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б)</w:t>
            </w:r>
            <w:r w:rsidRPr="00E64291">
              <w:rPr>
                <w:szCs w:val="24"/>
              </w:rPr>
              <w:tab/>
              <w:t>соблюдение технологических режимов, установленных технологическими картами и регламентами;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в)</w:t>
            </w:r>
            <w:r w:rsidRPr="00E64291">
              <w:rPr>
                <w:szCs w:val="24"/>
              </w:rPr>
              <w:tab/>
              <w:t>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контроль наличия и правильности ведения исполнителем работ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исполнителю работ;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контроль выполнения исполнителем работ предписаний органов государственного надзора и местного самоуправления;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извещение органов государственного надзора обо всех случаях аварийного состояния на объекте строительства;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контроль соответствия объемов и сроков выполнения работ условиям договора и календарному плану строительства;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оценку (совместно с исполнителем работ)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исполнителем работ требования о недопустимости выполнения последующих работ до подписания указанных актов;</w:t>
            </w:r>
          </w:p>
          <w:p w:rsid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 w:rsidRPr="00E64291">
              <w:rPr>
                <w:szCs w:val="24"/>
              </w:rPr>
              <w:t>заключительную оценку (совместно с исполнителем работ) соответствия законченного строительством объекта требованиям законодательства, проектной и нормативной документации.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</w:p>
          <w:p w:rsidR="00E64291" w:rsidRPr="00E64291" w:rsidRDefault="00E64291" w:rsidP="00E64291">
            <w:pPr>
              <w:spacing w:line="20" w:lineRule="atLeast"/>
              <w:jc w:val="both"/>
              <w:rPr>
                <w:b/>
                <w:szCs w:val="24"/>
              </w:rPr>
            </w:pPr>
            <w:r w:rsidRPr="00E64291">
              <w:rPr>
                <w:b/>
                <w:szCs w:val="24"/>
              </w:rPr>
              <w:t>Оценка соответствия требованиям нормативных документов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>Особому контролю и оценке соответствия требованиям нормативных документов подлежат следующие работы и конструкции, показатели качества которых влияют на безопасность объекта и в процессе строительства: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E64291">
              <w:rPr>
                <w:szCs w:val="24"/>
              </w:rPr>
              <w:t>погружение свай;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E64291">
              <w:rPr>
                <w:szCs w:val="24"/>
              </w:rPr>
              <w:t>монтаж стальных балок, ростверков;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E64291">
              <w:rPr>
                <w:szCs w:val="24"/>
              </w:rPr>
              <w:t>монтаж стальных стоек, опор;</w:t>
            </w:r>
          </w:p>
          <w:p w:rsidR="00E64291" w:rsidRPr="00E64291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E64291">
              <w:rPr>
                <w:szCs w:val="24"/>
              </w:rPr>
              <w:t>сварка технологических трубопроводов на площадках.</w:t>
            </w:r>
          </w:p>
          <w:p w:rsidR="00DC02A2" w:rsidRDefault="00E64291" w:rsidP="00E64291">
            <w:pPr>
              <w:spacing w:line="20" w:lineRule="atLeast"/>
              <w:jc w:val="both"/>
              <w:rPr>
                <w:szCs w:val="24"/>
              </w:rPr>
            </w:pPr>
            <w:r w:rsidRPr="00E64291">
              <w:rPr>
                <w:szCs w:val="24"/>
              </w:rPr>
              <w:t xml:space="preserve">Для осуществления технического надзора застройщик (заказчик), при необходимости, формирует службу технического надзора, </w:t>
            </w:r>
            <w:r w:rsidRPr="00E64291">
              <w:rPr>
                <w:szCs w:val="24"/>
              </w:rPr>
              <w:lastRenderedPageBreak/>
              <w:t>обеспечивая ее проектной и необходимой нормативной документацией, а также контрольно-измерительными приборами и инструментами.</w:t>
            </w:r>
          </w:p>
          <w:p w:rsidR="000736D5" w:rsidRPr="000736D5" w:rsidRDefault="000736D5" w:rsidP="000736D5">
            <w:pPr>
              <w:jc w:val="both"/>
              <w:rPr>
                <w:szCs w:val="24"/>
              </w:rPr>
            </w:pPr>
          </w:p>
          <w:p w:rsidR="000736D5" w:rsidRPr="000736D5" w:rsidRDefault="000736D5" w:rsidP="000736D5">
            <w:pPr>
              <w:pStyle w:val="2"/>
              <w:suppressAutoHyphens/>
              <w:spacing w:before="0" w:after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736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Инструментальный контроль качества строительства</w:t>
            </w:r>
          </w:p>
          <w:p w:rsidR="000736D5" w:rsidRPr="000736D5" w:rsidRDefault="000736D5" w:rsidP="000736D5">
            <w:pPr>
              <w:pStyle w:val="23"/>
              <w:suppressAutoHyphens/>
              <w:spacing w:after="0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736D5">
              <w:rPr>
                <w:rFonts w:cs="Times New Roman"/>
                <w:color w:val="000000" w:themeColor="text1"/>
                <w:szCs w:val="24"/>
              </w:rPr>
              <w:t>Методы и средства инструментального контроля качества при строительстве сооружений приведены в табл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0736D5">
              <w:rPr>
                <w:rFonts w:cs="Times New Roman"/>
                <w:color w:val="000000" w:themeColor="text1"/>
                <w:szCs w:val="24"/>
              </w:rPr>
              <w:t>4.1.</w:t>
            </w:r>
          </w:p>
          <w:p w:rsidR="000736D5" w:rsidRDefault="000736D5" w:rsidP="000736D5">
            <w:pPr>
              <w:pStyle w:val="23"/>
              <w:suppressAutoHyphens/>
              <w:spacing w:after="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0736D5">
              <w:rPr>
                <w:rFonts w:cs="Times New Roman"/>
                <w:color w:val="000000" w:themeColor="text1"/>
                <w:szCs w:val="24"/>
              </w:rPr>
              <w:t>Таблица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4</w:t>
            </w:r>
            <w:r w:rsidRPr="000736D5">
              <w:rPr>
                <w:rFonts w:cs="Times New Roman"/>
                <w:color w:val="000000" w:themeColor="text1"/>
                <w:szCs w:val="24"/>
              </w:rPr>
              <w:t>.1 Методы и средства инструментального контроля</w:t>
            </w:r>
          </w:p>
          <w:tbl>
            <w:tblPr>
              <w:tblpPr w:leftFromText="180" w:rightFromText="180" w:vertAnchor="text" w:tblpY="64"/>
              <w:tblOverlap w:val="never"/>
              <w:tblW w:w="7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1"/>
              <w:gridCol w:w="3094"/>
              <w:gridCol w:w="2268"/>
            </w:tblGrid>
            <w:tr w:rsidR="000736D5" w:rsidRPr="005042C9" w:rsidTr="000736D5">
              <w:trPr>
                <w:cantSplit/>
                <w:trHeight w:val="20"/>
                <w:tblHeader/>
              </w:trPr>
              <w:tc>
                <w:tcPr>
                  <w:tcW w:w="1761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Вид работ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Процедура контроля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Наименование приборов, инструментов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Земляные работы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Линейные и угловые размеры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Теодолит, нивелир, рулетка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Высотные отметки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Нивелир, рулетка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Контрольное бурение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Прибор для стандартного уплотнения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Уплотнение обочин щебнем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Поперечный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 xml:space="preserve">Шаблон 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Толщина слоя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Металлический мерник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Ровность поверхности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Рейка трехметровая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Покрытие автодорог бетонными плитами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Поперечный уклон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 xml:space="preserve">Шаблон 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Ровность поверхности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Дюралюминиевая рейка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Покрытие электродов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Микрометр, линейка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Свайные работы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Отклонение от разбивочных осей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Теодолит, линейка, метр складной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Испытание динамическое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proofErr w:type="spellStart"/>
                  <w:r w:rsidRPr="005042C9">
                    <w:rPr>
                      <w:color w:val="000000" w:themeColor="text1"/>
                    </w:rPr>
                    <w:t>Отказомер</w:t>
                  </w:r>
                  <w:proofErr w:type="spellEnd"/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Испытание статическое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Реперная система с регулирующими приборами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Установка блоков, емкостей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Отклонение от разбивочных осей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Теодолит, линейка, метр складной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Вертикальные и горизонтальные отметки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Нивелир, рулетка, уровень, отвес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Сварочно-монтажные работы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Покрытие электродов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Микрометр, линейка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Геометрические параметры сварного шва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Универсальный шаблон сварщика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Сварка трубопроводов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Выявление дефектов сварки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Комплект для радиографии, ультразвуковой дефектоскоп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 w:val="restart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Изоляция трубопроводов</w:t>
                  </w: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 толщине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proofErr w:type="spellStart"/>
                  <w:r w:rsidRPr="005042C9">
                    <w:rPr>
                      <w:color w:val="000000" w:themeColor="text1"/>
                    </w:rPr>
                    <w:t>Толщинометр</w:t>
                  </w:r>
                  <w:proofErr w:type="spellEnd"/>
                  <w:r w:rsidRPr="005042C9">
                    <w:rPr>
                      <w:color w:val="000000" w:themeColor="text1"/>
                    </w:rPr>
                    <w:t xml:space="preserve"> электромагнитный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 xml:space="preserve">По </w:t>
                  </w:r>
                  <w:proofErr w:type="spellStart"/>
                  <w:r w:rsidRPr="005042C9">
                    <w:rPr>
                      <w:color w:val="000000" w:themeColor="text1"/>
                    </w:rPr>
                    <w:t>сплошности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Искровой дефектоскоп</w:t>
                  </w:r>
                </w:p>
              </w:tc>
            </w:tr>
            <w:tr w:rsidR="000736D5" w:rsidRPr="005042C9" w:rsidTr="000736D5">
              <w:trPr>
                <w:trHeight w:val="20"/>
              </w:trPr>
              <w:tc>
                <w:tcPr>
                  <w:tcW w:w="1761" w:type="dxa"/>
                  <w:vMerge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4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По повреждениям изоляции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0736D5" w:rsidRPr="005042C9" w:rsidRDefault="000736D5" w:rsidP="00956838">
                  <w:pPr>
                    <w:pStyle w:val="120"/>
                    <w:rPr>
                      <w:color w:val="000000" w:themeColor="text1"/>
                    </w:rPr>
                  </w:pPr>
                  <w:r w:rsidRPr="005042C9">
                    <w:rPr>
                      <w:color w:val="000000" w:themeColor="text1"/>
                    </w:rPr>
                    <w:t>Сканер повреждений изоляции</w:t>
                  </w:r>
                </w:p>
              </w:tc>
            </w:tr>
          </w:tbl>
          <w:p w:rsidR="00BC64B9" w:rsidRDefault="00BC64B9" w:rsidP="000736D5">
            <w:pPr>
              <w:pStyle w:val="23"/>
              <w:suppressAutoHyphens/>
              <w:spacing w:after="0"/>
              <w:ind w:left="0"/>
              <w:rPr>
                <w:rFonts w:cs="Times New Roman"/>
                <w:color w:val="000000" w:themeColor="text1"/>
                <w:szCs w:val="24"/>
              </w:rPr>
            </w:pP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C64B9">
              <w:rPr>
                <w:rFonts w:cs="Times New Roman"/>
                <w:b/>
                <w:color w:val="000000" w:themeColor="text1"/>
                <w:szCs w:val="24"/>
              </w:rPr>
              <w:t>Приемочный контроль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Приемочный контроль включает контроль и оценку качества законченных строительством объектов или их частей.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 xml:space="preserve">Оценка качества законченного строительства устанавливается при </w:t>
            </w:r>
            <w:r w:rsidRPr="00BC64B9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приеме объекта в эксплуатацию приемочной комиссией в соответствии со СНиП 3.01.04-87 «Приемка в эксплуатацию законченных строительством объектов». 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При приемке работ по строительству сооружений заказчик (застройщик), осуществляющий технический надзор за строительством, должен выполнять контрольную геодезическую съемку для проверки соответствия построенных сооружений и их отображению на предъявленных подрядчиком исполнительных чертежах.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Все изменения, внесенные в проектную документацию в установленном порядке, и допущенные отклонения от нее в размещении зданий (сооружений) и инженерных сетей следует фиксировать на исполнительном генеральном плане.</w:t>
            </w:r>
          </w:p>
          <w:p w:rsid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Показатели качества строительно-монтажных работ регламентированы инструкцией ВСН 012-88 (</w:t>
            </w:r>
            <w:proofErr w:type="spellStart"/>
            <w:r w:rsidRPr="00BC64B9">
              <w:rPr>
                <w:rFonts w:cs="Times New Roman"/>
                <w:color w:val="000000" w:themeColor="text1"/>
                <w:szCs w:val="24"/>
              </w:rPr>
              <w:t>ч.I</w:t>
            </w:r>
            <w:proofErr w:type="spellEnd"/>
            <w:r w:rsidRPr="00BC64B9">
              <w:rPr>
                <w:rFonts w:cs="Times New Roman"/>
                <w:color w:val="000000" w:themeColor="text1"/>
                <w:szCs w:val="24"/>
              </w:rPr>
              <w:t xml:space="preserve"> и II) «Контроль качества и приемки работ».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</w:t>
            </w:r>
            <w:r w:rsidRPr="00BC64B9">
              <w:rPr>
                <w:rFonts w:cs="Times New Roman"/>
                <w:b/>
                <w:color w:val="000000" w:themeColor="text1"/>
                <w:szCs w:val="24"/>
              </w:rPr>
              <w:t>рганизация службы геодезического и лабораторного контроля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C64B9">
              <w:rPr>
                <w:rFonts w:cs="Times New Roman"/>
                <w:b/>
                <w:color w:val="000000" w:themeColor="text1"/>
                <w:szCs w:val="24"/>
              </w:rPr>
              <w:t>Геодезический контроль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процессе возведения объектов строительно-монтажной организацией (генподрядчиком, субподрядчиком) следует проводить геодезический контроль точности геометрических параметров сооружений, который является обязательной составной частью производственного контроля качества.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Геодезический контроль точности геометрических параметров зданий (сооружений) заключается в: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a)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геодезической (инструментальной) проверке соответствия положения элементов, конструкций и частей зданий (сооружений) и инженерных сетей проектным требованиям в процессе их монтажа и временного закрепления (при операционном контроле);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b)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исполнительной геодезической съемке планового и высотного положения элементов, конструкций и частей зданий (сооружений), постоянно закрепленных по окончании монтажа (установки, укладки), а также фактического положения подземных инженерных сетей.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Исполнительную геодезическую съемку подземных инженерных сетей следует выполнять до засыпки траншей.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Контролируемые в процессе производства строительно-монтажных работ геометрические параметры сооружений, методы геодезического контроля, порядок и объем его проведения должны быть установлены проектом производства геодезических работ (СНиП 3.01.03-84 Геодезические работы в строительстве).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Геодезический контроль точности геометрических параметров зданий (сооружений), в том числе исполнительные геодезические съемки на всех этапах строительства, следует осуществлять организациям, выполняющим эти работы.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Плановое и высотное положение элементов, конструкций и частей сооружений, их вертикальность, положение анкерных болтов и закладных деталей следует определять от знаков внутренней разбивочной сети сооружения или ориентиров, которые использовались при выполнении работ, а элементов инженерных сетей - от знаков разбивочной сети строительной площадки, внешней разбивочной сети или от твердых точек капитальных зданий (сооружений). Перед началом работ необходимо проверить неизменность положения пунктов сети и ориентиров.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 xml:space="preserve">Погрешность измерений в процессе геодезического контроля точности геометрических параметров сооружений, в том числе при </w:t>
            </w:r>
            <w:r w:rsidRPr="00BC64B9">
              <w:rPr>
                <w:rFonts w:cs="Times New Roman"/>
                <w:color w:val="000000" w:themeColor="text1"/>
                <w:szCs w:val="24"/>
              </w:rPr>
              <w:lastRenderedPageBreak/>
              <w:t>исполнительных съемках инженерных сетей, должна быть не более 0,2 величины отклонений, допускаемых строительными нормами и правилами, государственными стандартами или проектной документацией.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Результаты геодезической (инструментальной) проверки при операционном контроле должны быть зафиксированы в общем журнале работ.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По результатам исполнительной геодезической съемки элементов, конструкций и частей зданий (сооружений) следует составлять исполнительные схемы, а для подземных инженерных сетей - исполнительные чертежи, как правило, в масштабе соответствующих рабочих чертежей, отражающие плановое и высотное положение вновь проложенных инженерных сетей. В необходимых случаях как приложение следует составлять каталог координат и высот элементов сетей.</w:t>
            </w:r>
          </w:p>
          <w:p w:rsid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Исполнительные схемы и чертежи, составленные по результатам исполнительной съемки, следует использовать при приемочном контроле, составлении исполнительной документации и оценке качества строительно-монтажных работ.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C64B9">
              <w:rPr>
                <w:rFonts w:cs="Times New Roman"/>
                <w:b/>
                <w:color w:val="000000" w:themeColor="text1"/>
                <w:szCs w:val="24"/>
              </w:rPr>
              <w:t>Лабораторный контроль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64B9">
              <w:rPr>
                <w:rFonts w:cs="Times New Roman"/>
                <w:color w:val="000000" w:themeColor="text1"/>
                <w:szCs w:val="24"/>
              </w:rPr>
              <w:t>На строительной площадке создается силами подрядной организации лабораторный пост по контролю качества. Пост входит в состав строительной лаборатории, имеющейся у генерального подрядчика. На лабораторный пост возлагаются следующие функции: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•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участие в проведении входного контроля качества материалов и конструкций, используемых в строительстве;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•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участие в операционном контроле основных строительных процессов и видов работ, предусмотренных схемами операционного контроля;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•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проведение выборочного контроля за соблюдением заданной технологии производства работ, в том числе при изготовлении и транспортировке строительных растворов, бетонных смесей, их укладке и уплотнении и за соответствием их качества требованиям рабочих чертежей, СНиП, ТУ, стандартов и других нормативных документов;</w:t>
            </w:r>
          </w:p>
          <w:p w:rsidR="00BC64B9" w:rsidRPr="00BC64B9" w:rsidRDefault="00BC64B9" w:rsidP="00BC64B9">
            <w:pPr>
              <w:pStyle w:val="23"/>
              <w:suppressAutoHyphens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•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отбор проб грунта, бетонных и растворных смесей, изготовление образцов и проведение контрольных испытаний и измерений при операционном и приемочном контроле с выдачей заключений по их результатам;</w:t>
            </w:r>
          </w:p>
          <w:p w:rsidR="000736D5" w:rsidRDefault="00BC64B9" w:rsidP="00BC64B9">
            <w:pPr>
              <w:pStyle w:val="23"/>
              <w:suppressAutoHyphens/>
              <w:spacing w:after="0"/>
              <w:ind w:left="7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• </w:t>
            </w:r>
            <w:r w:rsidRPr="00BC64B9">
              <w:rPr>
                <w:rFonts w:cs="Times New Roman"/>
                <w:color w:val="000000" w:themeColor="text1"/>
                <w:szCs w:val="24"/>
              </w:rPr>
              <w:t>участие в определении качества строительно-монтажных работ при приемке их от исполнителей (бригад, звеньев).</w:t>
            </w:r>
          </w:p>
          <w:p w:rsidR="000736D5" w:rsidRPr="00C0768D" w:rsidRDefault="000736D5" w:rsidP="00E64291">
            <w:pPr>
              <w:spacing w:line="20" w:lineRule="atLeast"/>
              <w:jc w:val="both"/>
              <w:rPr>
                <w:szCs w:val="24"/>
              </w:rPr>
            </w:pPr>
          </w:p>
        </w:tc>
      </w:tr>
      <w:tr w:rsidR="00097026" w:rsidRPr="00C0768D" w:rsidTr="00EA4054">
        <w:trPr>
          <w:jc w:val="center"/>
        </w:trPr>
        <w:tc>
          <w:tcPr>
            <w:tcW w:w="523" w:type="dxa"/>
          </w:tcPr>
          <w:p w:rsidR="00097026" w:rsidRPr="00B86C35" w:rsidRDefault="00B86C35" w:rsidP="00EA4054">
            <w:pPr>
              <w:spacing w:line="20" w:lineRule="atLeast"/>
              <w:ind w:left="-113" w:right="-113"/>
              <w:jc w:val="center"/>
              <w:rPr>
                <w:b/>
                <w:szCs w:val="24"/>
              </w:rPr>
            </w:pPr>
            <w:r w:rsidRPr="00B86C35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0033" w:type="dxa"/>
            <w:gridSpan w:val="2"/>
          </w:tcPr>
          <w:p w:rsidR="00097026" w:rsidRPr="00C0768D" w:rsidRDefault="00097026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b/>
                <w:szCs w:val="24"/>
              </w:rPr>
              <w:t>Основные требования к техническому надзору</w:t>
            </w:r>
          </w:p>
        </w:tc>
      </w:tr>
      <w:tr w:rsidR="00DB15FF" w:rsidRPr="00C0768D" w:rsidTr="00EA4054">
        <w:trPr>
          <w:jc w:val="center"/>
        </w:trPr>
        <w:tc>
          <w:tcPr>
            <w:tcW w:w="523" w:type="dxa"/>
          </w:tcPr>
          <w:p w:rsidR="00DC02A2" w:rsidRPr="00C0768D" w:rsidRDefault="00B86C35" w:rsidP="00EA4054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E2246" w:rsidRPr="00C0768D">
              <w:rPr>
                <w:szCs w:val="24"/>
              </w:rPr>
              <w:t>.1</w:t>
            </w:r>
          </w:p>
        </w:tc>
        <w:tc>
          <w:tcPr>
            <w:tcW w:w="2515" w:type="dxa"/>
          </w:tcPr>
          <w:p w:rsidR="00DB15FF" w:rsidRPr="00C0768D" w:rsidRDefault="00DB15FF" w:rsidP="006241AF">
            <w:pPr>
              <w:spacing w:line="20" w:lineRule="atLeast"/>
              <w:rPr>
                <w:szCs w:val="24"/>
              </w:rPr>
            </w:pPr>
            <w:r w:rsidRPr="00C0768D">
              <w:rPr>
                <w:szCs w:val="24"/>
              </w:rPr>
              <w:t xml:space="preserve">Виды </w:t>
            </w:r>
            <w:r w:rsidR="002772B4" w:rsidRPr="00C0768D">
              <w:rPr>
                <w:szCs w:val="24"/>
              </w:rPr>
              <w:t xml:space="preserve">выполнения работ / </w:t>
            </w:r>
            <w:r w:rsidR="006241AF" w:rsidRPr="00C0768D">
              <w:rPr>
                <w:szCs w:val="24"/>
              </w:rPr>
              <w:t>оказания</w:t>
            </w:r>
            <w:r w:rsidR="002772B4" w:rsidRPr="00C0768D">
              <w:rPr>
                <w:szCs w:val="24"/>
              </w:rPr>
              <w:t xml:space="preserve"> </w:t>
            </w:r>
            <w:r w:rsidRPr="00C0768D">
              <w:rPr>
                <w:szCs w:val="24"/>
              </w:rPr>
              <w:t xml:space="preserve"> услуг</w:t>
            </w:r>
          </w:p>
        </w:tc>
        <w:tc>
          <w:tcPr>
            <w:tcW w:w="7518" w:type="dxa"/>
          </w:tcPr>
          <w:p w:rsidR="00A35B9E" w:rsidRPr="00C0768D" w:rsidRDefault="00A406B8" w:rsidP="00A406B8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</w:t>
            </w:r>
            <w:r w:rsidR="00A35B9E" w:rsidRPr="00C0768D">
              <w:rPr>
                <w:b/>
                <w:color w:val="000000" w:themeColor="text1"/>
                <w:szCs w:val="24"/>
              </w:rPr>
              <w:t xml:space="preserve">  В зависимости от специализации, инспекторы строительного контроля выполняют следующие виды работ / услуг</w:t>
            </w:r>
            <w:r w:rsidR="00A35B9E" w:rsidRPr="00C0768D">
              <w:rPr>
                <w:color w:val="000000" w:themeColor="text1"/>
                <w:szCs w:val="24"/>
              </w:rPr>
              <w:t>:</w:t>
            </w:r>
          </w:p>
          <w:p w:rsidR="00941363" w:rsidRPr="00C0768D" w:rsidRDefault="00A406B8" w:rsidP="00A406B8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</w:t>
            </w:r>
            <w:r w:rsidR="00A35B9E"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Анализ проектной, рабочей документации и ППР на </w:t>
            </w:r>
            <w:proofErr w:type="spellStart"/>
            <w:r w:rsidR="00941363" w:rsidRPr="00C0768D">
              <w:rPr>
                <w:color w:val="000000" w:themeColor="text1"/>
                <w:szCs w:val="24"/>
              </w:rPr>
              <w:t>контролепригодность</w:t>
            </w:r>
            <w:proofErr w:type="spellEnd"/>
            <w:r w:rsidR="00941363" w:rsidRPr="00C0768D">
              <w:rPr>
                <w:color w:val="000000" w:themeColor="text1"/>
                <w:szCs w:val="24"/>
              </w:rPr>
              <w:t xml:space="preserve"> проектных решений в течение 5-х (пяти) рабочих дней от даты получения.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Контроль соответствия складирования и хранения применяемых материалов, изделий и оборудования требованиям нормативных документов.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3D284F" w:rsidRPr="00C0768D">
              <w:rPr>
                <w:color w:val="000000" w:themeColor="text1"/>
                <w:szCs w:val="24"/>
              </w:rPr>
              <w:t>Проведение совместно со С</w:t>
            </w:r>
            <w:r w:rsidR="00941363" w:rsidRPr="00C0768D">
              <w:rPr>
                <w:color w:val="000000" w:themeColor="text1"/>
                <w:szCs w:val="24"/>
              </w:rPr>
              <w:t>троительным Подрядчиком и Заказчиком входного контроля качества материалов, изделий и оборудования, поступающих на объекты строительства, места складирования. Контроль за своевременным проведением необходимых испытаний, наличием и состоянием сопроводительной документации по качеству.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lastRenderedPageBreak/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Проведение по требованию Заказчика испытаний материалов, используемых при строительстве, на соответствие спецификациям изготовителя.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8B0960" w:rsidRPr="00C0768D">
              <w:rPr>
                <w:color w:val="000000" w:themeColor="text1"/>
                <w:szCs w:val="24"/>
              </w:rPr>
              <w:t>Проверка</w:t>
            </w:r>
            <w:r w:rsidR="00941363" w:rsidRPr="00C0768D">
              <w:rPr>
                <w:color w:val="000000" w:themeColor="text1"/>
                <w:szCs w:val="24"/>
              </w:rPr>
              <w:t xml:space="preserve"> и документальное подтверждение либо обоснованное не подтверждение соответствия требованиям нормативной и проектной документации качества материалов, строительных конструкций, оборудования, монтажных узлов, поступающих на место производства строительно-монтажных работ.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Участие в составе комиссий по оформлению актов для предъявления претензий поставщикам строительных материалов, изделий, конструкций и оборудования, не отвечающим требованиям проекта и нормативной документации или на выполненные объемы дополнительных работ по доведению конструкций, оборудования до требований проекта и нормативной документации. 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Проверка, мониторинг и подтверждение готовности подрядной строительно-монтажной организации (с выдачей заключения, акта допуска подрядчика) к реализации целей проекта (наличие свидетельств о допуске, оснащенность квалифицированным персоналом, оснащенность техникой, соответствие лабораторий контроля качества работ определенным требованиям, укомплектованность участков строительства проектной, рабочей и другой нормативно-технической документацией).</w:t>
            </w:r>
          </w:p>
          <w:p w:rsidR="00496930" w:rsidRPr="00C0768D" w:rsidRDefault="006903E3" w:rsidP="00496930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496930" w:rsidRPr="00C0768D">
              <w:rPr>
                <w:color w:val="000000" w:themeColor="text1"/>
                <w:szCs w:val="24"/>
              </w:rPr>
              <w:t>Осуществление проверки служб инструментального конт</w:t>
            </w:r>
            <w:r w:rsidR="00EA4054" w:rsidRPr="00C0768D">
              <w:rPr>
                <w:color w:val="000000" w:themeColor="text1"/>
                <w:szCs w:val="24"/>
              </w:rPr>
              <w:t>роля качества строитель</w:t>
            </w:r>
            <w:r w:rsidR="00496930" w:rsidRPr="00C0768D">
              <w:rPr>
                <w:color w:val="000000" w:themeColor="text1"/>
                <w:szCs w:val="24"/>
              </w:rPr>
              <w:t>н</w:t>
            </w:r>
            <w:r w:rsidR="00EA4054" w:rsidRPr="00C0768D">
              <w:rPr>
                <w:color w:val="000000" w:themeColor="text1"/>
                <w:szCs w:val="24"/>
              </w:rPr>
              <w:t>о-монтажных</w:t>
            </w:r>
            <w:r w:rsidR="00496930" w:rsidRPr="00C0768D">
              <w:rPr>
                <w:color w:val="000000" w:themeColor="text1"/>
                <w:szCs w:val="24"/>
              </w:rPr>
              <w:t xml:space="preserve"> работ</w:t>
            </w:r>
            <w:r w:rsidR="00EA4054" w:rsidRPr="00C0768D">
              <w:rPr>
                <w:color w:val="000000" w:themeColor="text1"/>
                <w:szCs w:val="24"/>
              </w:rPr>
              <w:t>,</w:t>
            </w:r>
            <w:r w:rsidR="00496930" w:rsidRPr="00C0768D">
              <w:rPr>
                <w:color w:val="000000" w:themeColor="text1"/>
                <w:szCs w:val="24"/>
              </w:rPr>
              <w:t xml:space="preserve"> Строительн</w:t>
            </w:r>
            <w:r w:rsidR="00EA4054" w:rsidRPr="00C0768D">
              <w:rPr>
                <w:color w:val="000000" w:themeColor="text1"/>
                <w:szCs w:val="24"/>
              </w:rPr>
              <w:t>ого</w:t>
            </w:r>
            <w:r w:rsidR="00496930" w:rsidRPr="00C0768D">
              <w:rPr>
                <w:color w:val="000000" w:themeColor="text1"/>
                <w:szCs w:val="24"/>
              </w:rPr>
              <w:t xml:space="preserve"> Подрядчик</w:t>
            </w:r>
            <w:r w:rsidR="00EA4054" w:rsidRPr="00C0768D">
              <w:rPr>
                <w:color w:val="000000" w:themeColor="text1"/>
                <w:szCs w:val="24"/>
              </w:rPr>
              <w:t>а,</w:t>
            </w:r>
            <w:r w:rsidR="00496930" w:rsidRPr="00C0768D">
              <w:rPr>
                <w:color w:val="000000" w:themeColor="text1"/>
                <w:szCs w:val="24"/>
              </w:rPr>
              <w:t xml:space="preserve"> по исполнению требований пр</w:t>
            </w:r>
            <w:r w:rsidR="00EA4054" w:rsidRPr="00C0768D">
              <w:rPr>
                <w:color w:val="000000" w:themeColor="text1"/>
                <w:szCs w:val="24"/>
              </w:rPr>
              <w:t>оектной и рабочей документации</w:t>
            </w:r>
            <w:r w:rsidR="00496930" w:rsidRPr="00C0768D">
              <w:rPr>
                <w:color w:val="000000" w:themeColor="text1"/>
                <w:szCs w:val="24"/>
              </w:rPr>
              <w:t xml:space="preserve"> в объеме, предусмотренном договором и проектной документацией.</w:t>
            </w:r>
          </w:p>
          <w:p w:rsidR="00496930" w:rsidRPr="00C0768D" w:rsidRDefault="00496930" w:rsidP="00496930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Проведение в рамках </w:t>
            </w:r>
            <w:r w:rsidR="00B86C35">
              <w:rPr>
                <w:color w:val="000000" w:themeColor="text1"/>
                <w:szCs w:val="24"/>
              </w:rPr>
              <w:t>СК</w:t>
            </w:r>
            <w:r w:rsidRPr="00C0768D">
              <w:rPr>
                <w:color w:val="000000" w:themeColor="text1"/>
                <w:szCs w:val="24"/>
              </w:rPr>
              <w:t xml:space="preserve"> сплошного или выборочного инструментального дублирующего контроля качества строительно-монтажных работ Строительного Подрядчика, материалов и оборудования с использованием визуального, </w:t>
            </w:r>
            <w:r w:rsidRPr="00C0768D">
              <w:rPr>
                <w:szCs w:val="24"/>
              </w:rPr>
              <w:t>инструментальных методов контроля</w:t>
            </w:r>
            <w:r w:rsidR="00C53824" w:rsidRPr="00C0768D">
              <w:rPr>
                <w:szCs w:val="24"/>
              </w:rPr>
              <w:t>, в том числе</w:t>
            </w:r>
            <w:r w:rsidRPr="00C0768D">
              <w:rPr>
                <w:szCs w:val="24"/>
              </w:rPr>
              <w:t>:</w:t>
            </w:r>
          </w:p>
          <w:p w:rsidR="00ED3151" w:rsidRPr="00C0768D" w:rsidRDefault="00496930" w:rsidP="00ED3151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 xml:space="preserve"> </w:t>
            </w:r>
            <w:r w:rsidR="00ED3151" w:rsidRPr="00C0768D">
              <w:rPr>
                <w:szCs w:val="24"/>
              </w:rPr>
              <w:t>Проведение 100% контроля за работой лабораторий контроля качества Строительных Подрядчиков, проверка правильности выданных лабораториями Строительных Подрядчиков заключений по неразрушающему и разрушающему контролю на всех участках строительно-монтажных работ.</w:t>
            </w:r>
          </w:p>
          <w:p w:rsidR="00ED3151" w:rsidRPr="00C0768D" w:rsidRDefault="00ED3151" w:rsidP="00ED3151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Проведение -100% - дублирующего геодезического контроля всех ответственных конструкций (визуальным и инструментальным методами);</w:t>
            </w:r>
          </w:p>
          <w:p w:rsidR="00ED3151" w:rsidRPr="00C0768D" w:rsidRDefault="00ED3151" w:rsidP="00ED3151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-100% - визуальный и инструментальный контроль поступающих материалов и оборудования;</w:t>
            </w:r>
          </w:p>
          <w:p w:rsidR="00ED3151" w:rsidRPr="00C0768D" w:rsidRDefault="00ED3151" w:rsidP="00ED3151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 xml:space="preserve">- </w:t>
            </w:r>
            <w:r w:rsidR="00236D5B" w:rsidRPr="00C0768D">
              <w:rPr>
                <w:szCs w:val="24"/>
              </w:rPr>
              <w:t>10</w:t>
            </w:r>
            <w:r w:rsidRPr="00C0768D">
              <w:rPr>
                <w:szCs w:val="24"/>
              </w:rPr>
              <w:t xml:space="preserve">% - дублирующий контроль  качества сварных соединений и их изоляции (визуальным, инструментальным, ультразвуковым и/или радиографическим методами – в зависимости от проектных решений). </w:t>
            </w:r>
          </w:p>
          <w:p w:rsidR="00ED3151" w:rsidRPr="00C0768D" w:rsidRDefault="00236D5B" w:rsidP="00ED3151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-</w:t>
            </w:r>
            <w:r w:rsidR="00ED3151" w:rsidRPr="00C0768D">
              <w:rPr>
                <w:szCs w:val="24"/>
              </w:rPr>
              <w:t>100% пооперационный контроль соблюдения технологии и качества выполняемых строительно-монтажных и пусконаладочных работ, применяемых конструкций, изделий, материалов и оборудования и их соответствия утвержденной проектно-сметной документации, требованиям СНиП, стандартам, ТУ, другим нормативным документам, в том числе документам добровольного применения, рекомендованным к использованию ООО «Газпром нефть Новый Порт».</w:t>
            </w:r>
            <w:r w:rsidR="006903E3" w:rsidRPr="00C0768D">
              <w:rPr>
                <w:szCs w:val="24"/>
              </w:rPr>
              <w:t xml:space="preserve"> </w:t>
            </w:r>
          </w:p>
          <w:p w:rsidR="00941363" w:rsidRPr="00C0768D" w:rsidRDefault="006903E3" w:rsidP="00ED3151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szCs w:val="24"/>
              </w:rPr>
              <w:t xml:space="preserve"> </w:t>
            </w:r>
            <w:r w:rsidR="00941363" w:rsidRPr="00C0768D">
              <w:rPr>
                <w:szCs w:val="24"/>
              </w:rPr>
              <w:t>Осуществление поэтапной приемки выполненных работ, подтверждение выполненных СМР с</w:t>
            </w:r>
            <w:r w:rsidR="00941363" w:rsidRPr="00C0768D">
              <w:rPr>
                <w:color w:val="000000" w:themeColor="text1"/>
                <w:szCs w:val="24"/>
              </w:rPr>
              <w:t xml:space="preserve"> выдачей разрешения на производство СМР следующего этапа, включая оценку соответствия выполненных СМР, ответственных конструкций, участков инженерных сетей, с подтверждением соответствия.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lastRenderedPageBreak/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Осуществление поэтапной приемки </w:t>
            </w:r>
            <w:r w:rsidR="00941363" w:rsidRPr="00C0768D">
              <w:rPr>
                <w:rFonts w:eastAsia="Arial"/>
                <w:color w:val="000000" w:themeColor="text1"/>
                <w:szCs w:val="24"/>
              </w:rPr>
              <w:t>скрытых работ и контроль за своевременным, достоверным и правильным оформлением исполнительной документации, удостоверяющей выполнение отдельных технологических операций в соответствии с требованиями проектной, рабочей документации и действующего законодательства, в течение не более 2-х (двух) часов с момента предъявления работ к приемке Строительным Подрядчиком.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Контроль деятельности служб контроля качества подрядных организаций.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rFonts w:eastAsia="Arial"/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rFonts w:eastAsia="Arial"/>
                <w:color w:val="000000" w:themeColor="text1"/>
                <w:szCs w:val="24"/>
              </w:rPr>
              <w:t>Контроль исполнения предписаний надзорных органов РФ, местного самоуправления, авторского надзора</w:t>
            </w:r>
            <w:r w:rsidR="00941363" w:rsidRPr="00C0768D">
              <w:rPr>
                <w:color w:val="000000" w:themeColor="text1"/>
                <w:szCs w:val="24"/>
              </w:rPr>
              <w:t>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Контроль соответствия, своевременного и достоверного оформления Строительным Подрядчиком исполнительной документации, ее сохранности, наличия и качества, в том числе, оценка геодезических исполнительных схем выполненных конструкций, с выборочным контролем точности положения элементов, контроля правильности ведения общих и специальных журналов СМР и внесенных изменений в связи с устраненными недостатками и дефектами, несоответствиями при производстве СМР, правильность оформления актов по специальным работам и прочей производственной документации.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Оценка соответствия согласований Заказчиком, изменений вносимых в проект, Проектной организацией. Контроль устранения дефектов и несоответствий в проектной документации, выявленных в процессе строительства. Контроль передачи измененной проектной и рабочей документации Строительному Подрядчику от Заказчика.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Выдача заключения соответствия законченного строительством объекта требованиям ПСД, нормативным документам и техническим регламентам.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По согласованию с Заказчиком Исполнитель </w:t>
            </w:r>
            <w:r w:rsidR="00B86C35">
              <w:rPr>
                <w:color w:val="000000" w:themeColor="text1"/>
                <w:szCs w:val="24"/>
              </w:rPr>
              <w:t>СК</w:t>
            </w:r>
            <w:r w:rsidR="00941363" w:rsidRPr="00C0768D">
              <w:rPr>
                <w:color w:val="000000" w:themeColor="text1"/>
                <w:szCs w:val="24"/>
              </w:rPr>
              <w:t xml:space="preserve"> прин</w:t>
            </w:r>
            <w:r w:rsidR="00F03EE9" w:rsidRPr="00C0768D">
              <w:rPr>
                <w:color w:val="000000" w:themeColor="text1"/>
                <w:szCs w:val="24"/>
              </w:rPr>
              <w:t>имает участие</w:t>
            </w:r>
            <w:r w:rsidR="00941363" w:rsidRPr="00C0768D">
              <w:rPr>
                <w:color w:val="000000" w:themeColor="text1"/>
                <w:szCs w:val="24"/>
              </w:rPr>
              <w:t xml:space="preserve"> в совместно проводимых совещаниях по строительству объекта. 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Исполнитель </w:t>
            </w:r>
            <w:r w:rsidR="00B86C35">
              <w:rPr>
                <w:color w:val="000000" w:themeColor="text1"/>
                <w:szCs w:val="24"/>
              </w:rPr>
              <w:t>СК</w:t>
            </w:r>
            <w:r w:rsidR="00941363" w:rsidRPr="00C0768D">
              <w:rPr>
                <w:color w:val="000000" w:themeColor="text1"/>
                <w:szCs w:val="24"/>
              </w:rPr>
              <w:t xml:space="preserve"> по требованию Заказчика перед началом осуществления </w:t>
            </w:r>
            <w:r w:rsidR="00F03EE9" w:rsidRPr="00C0768D">
              <w:rPr>
                <w:color w:val="000000" w:themeColor="text1"/>
                <w:szCs w:val="24"/>
              </w:rPr>
              <w:t xml:space="preserve">строительного </w:t>
            </w:r>
            <w:r w:rsidR="00B97635" w:rsidRPr="00C0768D">
              <w:rPr>
                <w:color w:val="000000" w:themeColor="text1"/>
                <w:szCs w:val="24"/>
              </w:rPr>
              <w:t xml:space="preserve">контроля </w:t>
            </w:r>
            <w:r w:rsidR="00D343DB" w:rsidRPr="00C0768D">
              <w:rPr>
                <w:color w:val="000000" w:themeColor="text1"/>
                <w:szCs w:val="24"/>
              </w:rPr>
              <w:t>на объекте,</w:t>
            </w:r>
            <w:r w:rsidR="00941363" w:rsidRPr="00C0768D">
              <w:rPr>
                <w:color w:val="000000" w:themeColor="text1"/>
                <w:szCs w:val="24"/>
              </w:rPr>
              <w:t xml:space="preserve"> руководствуясь требованиями п</w:t>
            </w:r>
            <w:r w:rsidR="00D343DB" w:rsidRPr="00C0768D">
              <w:rPr>
                <w:color w:val="000000" w:themeColor="text1"/>
                <w:szCs w:val="24"/>
              </w:rPr>
              <w:t>роектной и рабочей документации и</w:t>
            </w:r>
            <w:r w:rsidR="00941363" w:rsidRPr="00C0768D">
              <w:rPr>
                <w:color w:val="000000" w:themeColor="text1"/>
                <w:szCs w:val="24"/>
              </w:rPr>
              <w:t xml:space="preserve"> договора</w:t>
            </w:r>
            <w:r w:rsidR="00B97635" w:rsidRPr="00C0768D">
              <w:rPr>
                <w:color w:val="000000" w:themeColor="text1"/>
                <w:szCs w:val="24"/>
              </w:rPr>
              <w:t xml:space="preserve"> на оказание услуг</w:t>
            </w:r>
            <w:r w:rsidR="00D343DB" w:rsidRPr="00C0768D">
              <w:rPr>
                <w:color w:val="000000" w:themeColor="text1"/>
                <w:szCs w:val="24"/>
              </w:rPr>
              <w:t>,</w:t>
            </w:r>
            <w:r w:rsidR="00941363" w:rsidRPr="00C0768D">
              <w:rPr>
                <w:color w:val="000000" w:themeColor="text1"/>
                <w:szCs w:val="24"/>
              </w:rPr>
              <w:t xml:space="preserve"> разрабатывает программу строительного контроля, содержащую детальный перечень функций, объемов и методов строительного контроля, табель технической оснащенности, процедуры по обеспечению качества предоставляемых услуг, технологические карты контроля, графики осуществления контроля, расчет численности персонала, график движения персонала и согласовывает ее с Заказчиком.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Принятие от Строительного Подрядчика законченных технологических операций предшествующего технологического этапа и выдачу письменного разрешения установленной формы на выполнение технологических операций последующего технологического этапа.</w:t>
            </w:r>
          </w:p>
          <w:p w:rsidR="00941363" w:rsidRPr="00C0768D" w:rsidRDefault="006903E3" w:rsidP="006903E3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b/>
                <w:color w:val="FF0000"/>
                <w:szCs w:val="24"/>
              </w:rPr>
              <w:t xml:space="preserve">  </w:t>
            </w:r>
            <w:r w:rsidR="00941363" w:rsidRPr="00C0768D">
              <w:rPr>
                <w:szCs w:val="24"/>
              </w:rPr>
              <w:t>Своевременная выдача Строительным Подрядчикам, с направлением копий Заказчику, предписаний на устранение выявленных несоответствий требованиям нормативных документов, проектной и рабочей документации, и ведение последующего контроля над устранением выявленных несоответствий.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Осуществление проверки соответствия процесса производства работ, качества работ и выявление отклонений и несоответствий требованиям проекта, нормативных документов и технических регламентов по техническому надзору</w:t>
            </w:r>
            <w:r w:rsidR="00B97635" w:rsidRPr="00C0768D">
              <w:rPr>
                <w:color w:val="000000" w:themeColor="text1"/>
                <w:szCs w:val="24"/>
              </w:rPr>
              <w:t xml:space="preserve"> (строительному контролю)</w:t>
            </w:r>
            <w:r w:rsidR="00941363" w:rsidRPr="00C0768D">
              <w:rPr>
                <w:color w:val="000000" w:themeColor="text1"/>
                <w:szCs w:val="24"/>
              </w:rPr>
              <w:t xml:space="preserve"> в не зависимости от того, предъявил или не предъявил Строительный Подрядчик к проверке выполняемые работы. </w:t>
            </w:r>
            <w:r w:rsidR="0046697D" w:rsidRPr="00C0768D">
              <w:rPr>
                <w:color w:val="000000" w:themeColor="text1"/>
                <w:szCs w:val="24"/>
              </w:rPr>
              <w:t>Выдача предписаний п</w:t>
            </w:r>
            <w:r w:rsidR="00941363" w:rsidRPr="00C0768D">
              <w:rPr>
                <w:color w:val="000000" w:themeColor="text1"/>
                <w:szCs w:val="24"/>
              </w:rPr>
              <w:t>ри обнаружении несоответствий.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lastRenderedPageBreak/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Обеспечение достоверного и своевременного подтверждения или обоснованного не подтверждения объемов и качества выполнения Строительным Подрядчиком работ на соответствие требованиям нормативных и проектных документов в течение </w:t>
            </w:r>
            <w:r w:rsidR="0046697D" w:rsidRPr="00C0768D">
              <w:rPr>
                <w:color w:val="000000" w:themeColor="text1"/>
                <w:szCs w:val="24"/>
              </w:rPr>
              <w:t xml:space="preserve"> </w:t>
            </w:r>
            <w:r w:rsidR="00941363" w:rsidRPr="00C0768D">
              <w:rPr>
                <w:color w:val="000000" w:themeColor="text1"/>
                <w:szCs w:val="24"/>
              </w:rPr>
              <w:t xml:space="preserve"> 2-х часов с момента предъявления работ к приемке Строительным Подрядчиком, с последующим оформлением разрешения на выполнение технологических операций последующего технологического этапа СМР.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Контроль и подтверждение физических объемов работ, выполненных подрядной строительно-монтажной организацией, визирование форм №КС-2, №КС-6а. Освидетельствование</w:t>
            </w:r>
            <w:r w:rsidR="00B97635" w:rsidRPr="00C0768D">
              <w:rPr>
                <w:color w:val="000000" w:themeColor="text1"/>
                <w:szCs w:val="24"/>
              </w:rPr>
              <w:t xml:space="preserve"> </w:t>
            </w:r>
            <w:r w:rsidR="00941363" w:rsidRPr="00C0768D">
              <w:rPr>
                <w:color w:val="000000" w:themeColor="text1"/>
                <w:szCs w:val="24"/>
              </w:rPr>
              <w:t xml:space="preserve"> дополнительных, не учтенных проектно-сметной документацией работ, визирование Актов дополнительных работ.</w:t>
            </w:r>
            <w:r w:rsidR="002E416B" w:rsidRPr="00C0768D">
              <w:rPr>
                <w:color w:val="000000" w:themeColor="text1"/>
                <w:szCs w:val="24"/>
              </w:rPr>
              <w:t xml:space="preserve"> Визирование актов освидетельствования всех видов работ.</w:t>
            </w:r>
          </w:p>
          <w:p w:rsidR="00CB544E" w:rsidRPr="00C0768D" w:rsidRDefault="00CB544E" w:rsidP="00E8678B">
            <w:pPr>
              <w:spacing w:line="20" w:lineRule="atLeast"/>
              <w:jc w:val="both"/>
              <w:rPr>
                <w:szCs w:val="24"/>
              </w:rPr>
            </w:pPr>
            <w:r w:rsidRPr="00C0768D">
              <w:rPr>
                <w:szCs w:val="24"/>
              </w:rPr>
              <w:t>Предоставление Заказчику информации по необоснованному завышению физических объемов работ, представленных подрядной строительно-монтажной организацией в формах КС-2.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rFonts w:eastAsia="Arial"/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rFonts w:eastAsia="Arial"/>
                <w:color w:val="000000" w:themeColor="text1"/>
                <w:szCs w:val="24"/>
              </w:rPr>
              <w:t xml:space="preserve">Осуществление, обоснованной и своевременной остановки производства работ при выявлении отклонений от требований проекта, СНиП, ВСН и других нормативных документов, при применении материалов и оборудования не прошедших входной контроль, при несоответствии последовательности производства работ проекту, СНиП, ВСН, РД, </w:t>
            </w:r>
            <w:r w:rsidR="0009498A" w:rsidRPr="00C0768D">
              <w:rPr>
                <w:rFonts w:eastAsia="Arial"/>
                <w:color w:val="000000" w:themeColor="text1"/>
                <w:szCs w:val="24"/>
              </w:rPr>
              <w:t xml:space="preserve">при несоблюдении требований производственной безопасности, </w:t>
            </w:r>
            <w:r w:rsidR="00941363" w:rsidRPr="00C0768D">
              <w:rPr>
                <w:rFonts w:eastAsia="Arial"/>
                <w:color w:val="000000" w:themeColor="text1"/>
                <w:szCs w:val="24"/>
              </w:rPr>
              <w:t>при этом своевременно уведомив Заказчика в течение 1-го часа с момента обнаружения несоответствия.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 xml:space="preserve">Осуществление обоснованной и своевременной приостановки производства работ в случае аварии или инцидента на опасном производственном объекте, при этом своевременно уведомив Заказчика в течение 1-го часа с момента обнаружения аварии или инцидента на опасном производственном объекте. 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rFonts w:eastAsia="Arial"/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rFonts w:eastAsia="Arial"/>
                <w:color w:val="000000" w:themeColor="text1"/>
                <w:szCs w:val="24"/>
              </w:rPr>
              <w:t>Осуществление непрерывного надзора за качеством на соответствие требованиям нормативных документов и проектной документации в процессе производства строительно-монтажных работ. При обнаружении несоответствий – информировать Заказчика в</w:t>
            </w:r>
            <w:r w:rsidR="00806266" w:rsidRPr="00C0768D">
              <w:rPr>
                <w:rFonts w:eastAsia="Arial"/>
                <w:color w:val="000000" w:themeColor="text1"/>
                <w:szCs w:val="24"/>
              </w:rPr>
              <w:t xml:space="preserve"> течение 2-х </w:t>
            </w:r>
            <w:r w:rsidR="00941363" w:rsidRPr="00C0768D">
              <w:rPr>
                <w:rFonts w:eastAsia="Arial"/>
                <w:color w:val="000000" w:themeColor="text1"/>
                <w:szCs w:val="24"/>
              </w:rPr>
              <w:t>часов с момента выявления.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Осуществление своевременного информирования Заказчика по любым фактам отказов Строительного Подрядчика выполнять требования нормативных документов – немедленно в течение 2-х часов.</w:t>
            </w:r>
          </w:p>
          <w:p w:rsidR="00941363" w:rsidRPr="00C0768D" w:rsidRDefault="00E8678B" w:rsidP="00E8678B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Представление предложения Заказчику по повышению качества СМР, по привлечению к ответственности или переаттестации Строительного Подрядчика за систематически допускаемые несоответствия.</w:t>
            </w:r>
          </w:p>
          <w:p w:rsidR="00941363" w:rsidRPr="00C0768D" w:rsidRDefault="00E8678B" w:rsidP="00806266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806266" w:rsidRPr="00C0768D">
              <w:rPr>
                <w:color w:val="000000" w:themeColor="text1"/>
                <w:szCs w:val="24"/>
              </w:rPr>
              <w:t xml:space="preserve"> </w:t>
            </w:r>
            <w:r w:rsidR="00941363" w:rsidRPr="00C0768D">
              <w:rPr>
                <w:color w:val="000000" w:themeColor="text1"/>
                <w:szCs w:val="24"/>
              </w:rPr>
              <w:t>Участие совместно с Проектной организацией (при наличии службы авторского надзора) в рассмотрении предложений Строительных Подрядчиков по повышению качества, снижению стоимости и сокращению сроков выполнения работ.</w:t>
            </w:r>
          </w:p>
          <w:p w:rsidR="00941363" w:rsidRPr="00C0768D" w:rsidRDefault="00E8678B" w:rsidP="00E8678B">
            <w:pPr>
              <w:spacing w:line="20" w:lineRule="atLeast"/>
              <w:ind w:left="40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Подготовка объективной информации для составления отчетов по итогам инспекций за прошедший месяц, квартал, полугодие, год.</w:t>
            </w:r>
          </w:p>
          <w:p w:rsidR="00941363" w:rsidRPr="00C0768D" w:rsidRDefault="00E8678B" w:rsidP="00E8678B">
            <w:pPr>
              <w:spacing w:line="20" w:lineRule="atLeast"/>
              <w:ind w:left="40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Участие в проверке обоснованности поступающих от подрядных строительно-м</w:t>
            </w:r>
            <w:r w:rsidR="00BB0CEE">
              <w:rPr>
                <w:color w:val="000000" w:themeColor="text1"/>
                <w:szCs w:val="24"/>
              </w:rPr>
              <w:t xml:space="preserve">онтажных организаций претензий. </w:t>
            </w:r>
            <w:r w:rsidR="00941363" w:rsidRPr="00C0768D">
              <w:rPr>
                <w:color w:val="000000" w:themeColor="text1"/>
                <w:szCs w:val="24"/>
              </w:rPr>
              <w:t>Защита интересов Заказчика в случае возникновения конфликтных ситуаций с подрядными строительно-монтажными организациями по качеству выполненных работ, по необоснованному увеличению сметной стоимости работ.</w:t>
            </w:r>
          </w:p>
          <w:p w:rsidR="00DC02A2" w:rsidRDefault="002E416B" w:rsidP="00B86C35">
            <w:pPr>
              <w:spacing w:line="20" w:lineRule="atLeast"/>
              <w:ind w:left="40"/>
              <w:jc w:val="both"/>
              <w:rPr>
                <w:color w:val="000000" w:themeColor="text1"/>
                <w:szCs w:val="24"/>
              </w:rPr>
            </w:pPr>
            <w:r w:rsidRPr="00C0768D">
              <w:rPr>
                <w:color w:val="000000" w:themeColor="text1"/>
                <w:szCs w:val="24"/>
              </w:rPr>
              <w:t xml:space="preserve">  </w:t>
            </w:r>
            <w:r w:rsidR="00941363" w:rsidRPr="00C0768D">
              <w:rPr>
                <w:color w:val="000000" w:themeColor="text1"/>
                <w:szCs w:val="24"/>
              </w:rPr>
              <w:t>Изучение причин ухудшения качества строительно-монтажных работ. Выдача рекомендаций по их предупреждению и устранению</w:t>
            </w:r>
            <w:r w:rsidR="00EF3797" w:rsidRPr="00C0768D">
              <w:rPr>
                <w:color w:val="000000" w:themeColor="text1"/>
                <w:szCs w:val="24"/>
              </w:rPr>
              <w:t>.</w:t>
            </w:r>
          </w:p>
          <w:p w:rsidR="00BB0CEE" w:rsidRPr="00B86C35" w:rsidRDefault="00BB0CEE" w:rsidP="00B86C35">
            <w:pPr>
              <w:spacing w:line="20" w:lineRule="atLeast"/>
              <w:ind w:left="40"/>
              <w:jc w:val="both"/>
              <w:rPr>
                <w:color w:val="000000" w:themeColor="text1"/>
                <w:szCs w:val="24"/>
              </w:rPr>
            </w:pPr>
          </w:p>
        </w:tc>
      </w:tr>
      <w:tr w:rsidR="00FB79A4" w:rsidRPr="00C0768D" w:rsidTr="00EA4054">
        <w:trPr>
          <w:jc w:val="center"/>
        </w:trPr>
        <w:tc>
          <w:tcPr>
            <w:tcW w:w="523" w:type="dxa"/>
          </w:tcPr>
          <w:p w:rsidR="00FB79A4" w:rsidRPr="00C0768D" w:rsidRDefault="00B86C35" w:rsidP="00895B86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5.2</w:t>
            </w:r>
          </w:p>
        </w:tc>
        <w:tc>
          <w:tcPr>
            <w:tcW w:w="2515" w:type="dxa"/>
          </w:tcPr>
          <w:p w:rsidR="00FB79A4" w:rsidRPr="00C0768D" w:rsidRDefault="00B86C35" w:rsidP="004F36EE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t>Общие требования</w:t>
            </w:r>
          </w:p>
        </w:tc>
        <w:tc>
          <w:tcPr>
            <w:tcW w:w="7518" w:type="dxa"/>
          </w:tcPr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Исполнитель оказывает услуги по строительному контролю на объектах в соответствии с условиями Договора на осуществление независимого строительного контроля.  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Исполнитель обеспечивает оказание услуг собственным обученным и аттестованным в установленном порядке персоналом (без привлечения субподрядных организаций), имеющим стаж работы в строительстве более 3-х (трёх) лет, высшее профильное образование и опыт ведения технического надзора (строительного контроля) за качеством строительства объектов не менее трёх лет. 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Условия проживания и питания Исполнитель определяет самостоятельно, в счет договорной цены.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Со стороны Заказчика имеется возможность организации проживания и питания персонала Исполнителя на основании отдельного договора. 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Исполнитель самостоятельно обеспечивает своих специалистов средствами связи в счет договорной цены.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Доставку персонала Исполнителя от базового города до объекта и обр</w:t>
            </w:r>
            <w:r w:rsidR="00FD35E6">
              <w:rPr>
                <w:color w:val="000000" w:themeColor="text1"/>
                <w:szCs w:val="24"/>
              </w:rPr>
              <w:t>атно организует Заказчик.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Осуществление услуг обеспечивается Исполнителем, действующим на основании соответствующих допусков (свидетельства СРО) на осуществление данного вида работ.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Контроль над соблюдением Строительным Подрядчиком требований и условий действия Свидетельства СРО осуществляется надзорными органами РФ и Заказчиком в установленном порядке, в соответствии с действующим законодательством РФ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Исполнитель должен иметь систему обеспечения качества, соответствующую требованиям стандартов ISO 9000, документы, подтверждающие качественное ведение процедур осуществления строительного контроля, а также все необходимые для осуществления процесса строительного контроля аттестации и сертификаты, обусловленные требованиями технических регламентов, действующих законодательных и нормативных документов Российской Федерации.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Исполнитель должен иметь и применять поверенное в установленном порядке оборудование и средства инструментального контроля, имеющие необходимые паспорта, сертификаты или лицензии, персонала и служб инструментального контроля по своим техническим характеристикам не ниже, чем у Строительного Подрядчика.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Исполнитель в своей деятельности руководствуется требованиями проектной и рабочей документации, предоставляемой Заказчиком, корпоративными и техническими стандартами, регламентами по строительному контролю Заказчика, прочими действующими и вновь внедряемыми нормативно-методическими документами Заказчика, а также контролирует соблюдение указанных требований Строительными Подрядчиками.</w:t>
            </w:r>
          </w:p>
          <w:p w:rsidR="00B86C35" w:rsidRPr="00B86C35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Исполнитель обеспечивает контроль за качеством   строительства в соответствии с перечнем услуг и ответственности.</w:t>
            </w:r>
          </w:p>
          <w:p w:rsidR="00BB0CEE" w:rsidRPr="00C0768D" w:rsidRDefault="00B86C35" w:rsidP="00B86C35">
            <w:pPr>
              <w:spacing w:line="20" w:lineRule="atLeast"/>
              <w:jc w:val="both"/>
              <w:rPr>
                <w:color w:val="000000" w:themeColor="text1"/>
                <w:szCs w:val="24"/>
              </w:rPr>
            </w:pPr>
            <w:r w:rsidRPr="00B86C35">
              <w:rPr>
                <w:color w:val="000000" w:themeColor="text1"/>
                <w:szCs w:val="24"/>
              </w:rPr>
              <w:t xml:space="preserve">  Ответственность за организацию услуг и действия персонала Исполнителя, закрепленных за объектом, несет представитель Исполнителя - технический руководитель, который должен быть уполномочен приказом Исполнителя. Технический руководитель должен участвовать в приемочной комиссии и выступать от лица Исполнителя при решении производственных вопросов с Заказчиком, Строительным Подрядчиком, Авторским надзором, Проектной организацией и надзорными органами РФ.</w:t>
            </w:r>
          </w:p>
        </w:tc>
      </w:tr>
      <w:tr w:rsidR="00FB79A4" w:rsidRPr="00C0768D" w:rsidTr="00EA4054">
        <w:trPr>
          <w:jc w:val="center"/>
        </w:trPr>
        <w:tc>
          <w:tcPr>
            <w:tcW w:w="523" w:type="dxa"/>
          </w:tcPr>
          <w:p w:rsidR="00FB79A4" w:rsidRPr="00C0768D" w:rsidRDefault="00BB0CEE" w:rsidP="00895B86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2515" w:type="dxa"/>
          </w:tcPr>
          <w:p w:rsidR="00FB79A4" w:rsidRPr="00C0768D" w:rsidRDefault="00B86C35" w:rsidP="0062511B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t xml:space="preserve">Требования их </w:t>
            </w:r>
            <w:r w:rsidRPr="00B86C35">
              <w:rPr>
                <w:szCs w:val="24"/>
              </w:rPr>
              <w:lastRenderedPageBreak/>
              <w:t>профессионально-квалификационному составу</w:t>
            </w:r>
          </w:p>
        </w:tc>
        <w:tc>
          <w:tcPr>
            <w:tcW w:w="7518" w:type="dxa"/>
          </w:tcPr>
          <w:p w:rsidR="00B86C35" w:rsidRPr="00B86C35" w:rsidRDefault="00B86C35" w:rsidP="00B86C35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lastRenderedPageBreak/>
              <w:t xml:space="preserve">Исполнитель должен быть укомплектован персоналом, имеющим </w:t>
            </w:r>
            <w:r w:rsidRPr="00B86C35">
              <w:rPr>
                <w:szCs w:val="24"/>
              </w:rPr>
              <w:lastRenderedPageBreak/>
              <w:t>высшее профессиональное образование соответствующего профиля и стаж работы в области строительства – не менее 3-х лет, прошедшим обучение и аттестацию в порядке, установленном техническими регламентами по строительному контролю, в соответствии с видами контролируемых СМР.</w:t>
            </w:r>
          </w:p>
          <w:p w:rsidR="00B86C35" w:rsidRPr="00B86C35" w:rsidRDefault="00B86C35" w:rsidP="00B86C35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t>Квалификация персонала должна быть подтверждена документами, в соответствии с действующим законодательством РФ (сертификаты, удостоверения и т.д.).</w:t>
            </w:r>
          </w:p>
          <w:p w:rsidR="00B86C35" w:rsidRPr="00B86C35" w:rsidRDefault="00B86C35" w:rsidP="00B86C35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t>Исполнитель должен иметь организационную структуру, которая позволяет обеспечить квалифицированное управление и выполнение ее технических функций:</w:t>
            </w:r>
          </w:p>
          <w:p w:rsidR="00B86C35" w:rsidRPr="00B86C35" w:rsidRDefault="00B86C35" w:rsidP="00B86C35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t>- издание приказа о назначении ответственного представителя Исполнителя на объекте и передача приказа Заказчику.</w:t>
            </w:r>
          </w:p>
          <w:p w:rsidR="00BB0CEE" w:rsidRPr="00C0768D" w:rsidRDefault="00B86C35" w:rsidP="00B86C35">
            <w:pPr>
              <w:spacing w:line="20" w:lineRule="atLeast"/>
              <w:rPr>
                <w:szCs w:val="24"/>
              </w:rPr>
            </w:pPr>
            <w:r w:rsidRPr="00B86C35">
              <w:rPr>
                <w:szCs w:val="24"/>
              </w:rPr>
              <w:t>- персонал Исполнителя по прибытию на объект, подлежит обязательному закреплению за объектом, приказом Исполнителя. При убытии персонала Исполнителя с объекта, осуществлении плановой замены, болезни, отпуска, учебы, и т.д., либо при переводе персонала Исполнителя на другой объект, Исполнителем оформляется приказ о закреплении иного персонала Исполнителя.</w:t>
            </w:r>
          </w:p>
        </w:tc>
      </w:tr>
      <w:tr w:rsidR="00BB0CEE" w:rsidRPr="00C0768D" w:rsidTr="00EA4054">
        <w:trPr>
          <w:jc w:val="center"/>
        </w:trPr>
        <w:tc>
          <w:tcPr>
            <w:tcW w:w="523" w:type="dxa"/>
          </w:tcPr>
          <w:p w:rsidR="00BB0CEE" w:rsidRPr="00C0768D" w:rsidRDefault="00BB0CEE" w:rsidP="00895B86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515" w:type="dxa"/>
          </w:tcPr>
          <w:p w:rsidR="00BB0CEE" w:rsidRPr="00441F7C" w:rsidRDefault="00BB0CEE" w:rsidP="00117774">
            <w:r w:rsidRPr="00441F7C">
              <w:t>Требования к составу, срокам и порядку представления отчетных материалов</w:t>
            </w:r>
          </w:p>
        </w:tc>
        <w:tc>
          <w:tcPr>
            <w:tcW w:w="7518" w:type="dxa"/>
          </w:tcPr>
          <w:p w:rsidR="00BB0CEE" w:rsidRDefault="00BB0CEE" w:rsidP="00BB0CEE">
            <w:r>
              <w:t>Отчетность по формам и срокам представляется Заказчику в соответствии с условиями проекта Договора на оказание услуг по независимому строительному контролю.</w:t>
            </w:r>
          </w:p>
          <w:p w:rsidR="00BB0CEE" w:rsidRPr="00441F7C" w:rsidRDefault="00BB0CEE" w:rsidP="00BB0CEE">
            <w:r>
              <w:t>Заказчик, по своему усмотрению, вносит изменения и дополнения в формат и сроки предоставления отчетности, предварительно письменно уведомив об этом Исполнителя</w:t>
            </w:r>
            <w:r w:rsidRPr="00441F7C">
              <w:t>.</w:t>
            </w:r>
          </w:p>
        </w:tc>
      </w:tr>
      <w:tr w:rsidR="00BB0CEE" w:rsidRPr="00C0768D" w:rsidTr="00BB0CEE">
        <w:trPr>
          <w:trHeight w:val="282"/>
          <w:jc w:val="center"/>
        </w:trPr>
        <w:tc>
          <w:tcPr>
            <w:tcW w:w="523" w:type="dxa"/>
          </w:tcPr>
          <w:p w:rsidR="00BB0CEE" w:rsidRPr="00C0768D" w:rsidRDefault="00BB0CEE" w:rsidP="00895B86">
            <w:pPr>
              <w:spacing w:line="20" w:lineRule="atLeast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5" w:type="dxa"/>
          </w:tcPr>
          <w:p w:rsidR="00BB0CEE" w:rsidRPr="001579B2" w:rsidRDefault="00BB0CEE" w:rsidP="00CA3B0D">
            <w:r w:rsidRPr="001579B2">
              <w:t>Требования по промышленной безопасности и охране труда</w:t>
            </w:r>
          </w:p>
        </w:tc>
        <w:tc>
          <w:tcPr>
            <w:tcW w:w="7518" w:type="dxa"/>
          </w:tcPr>
          <w:p w:rsidR="00BB0CEE" w:rsidRDefault="00BB0CEE" w:rsidP="00BB0CEE">
            <w:r>
              <w:t>Строительный контроль осуществляется специалистами, прошедшими инструктаж по технике безопасности у ответственных представителей Заказчика и получивших разрешение на осуществление строительного надзора на объектах Заказчика.</w:t>
            </w:r>
          </w:p>
          <w:p w:rsidR="00BB0CEE" w:rsidRDefault="00BB0CEE" w:rsidP="00BB0CEE">
            <w:r>
              <w:t>Специалисты Исполнителя при нахождении на объектах Заказчика должны быть обеспечены средствами индивидуальной защиты согласно требованиям нормативных и технологических регламентов, а также в соответствии с локальными нормативными актами Заказчика.</w:t>
            </w:r>
          </w:p>
          <w:p w:rsidR="00BB0CEE" w:rsidRDefault="00BB0CEE" w:rsidP="00BB0CEE">
            <w:r>
              <w:t>Исполнитель обязан соблюдать нормы действующего законодательства Российской Федерации, включая трудовое законодательство, законодательство о недрах, о природных и минеральных ресурсах, об охране окружающей среды, о промышленной и пожарной безопасности, охране труда и гражданской защиты, иные законы и нормативные акты, действующие на территории выполнения работ, в том числе внутренние регламенты и инструкции, исполнение которых обязательно на объектах Заказчика.</w:t>
            </w:r>
          </w:p>
          <w:p w:rsidR="00BB0CEE" w:rsidRDefault="00BB0CEE" w:rsidP="00BB0CEE">
            <w:r>
              <w:t xml:space="preserve"> При производстве работ должны быть выполнены все организационно-технические мероприятия, обеспечивающие безопасное выполнение работ, согласно действующим инструкциям и положениям по охране труда.</w:t>
            </w:r>
          </w:p>
          <w:p w:rsidR="00BB0CEE" w:rsidRPr="00BB0CEE" w:rsidRDefault="00BB0CEE" w:rsidP="00BB0CEE">
            <w:r>
              <w:t>Исполнитель обязан 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дорогах, задействованных в транспортных операциях строительства. При передвижении на автотранспортных средствах необходимо соблюдать «Правила дорожного движения Российской Федерации» и «правила по охране труда на автомобильном транспорте».</w:t>
            </w:r>
          </w:p>
        </w:tc>
      </w:tr>
    </w:tbl>
    <w:p w:rsidR="00400AFA" w:rsidRPr="00C0768D" w:rsidRDefault="00400AFA" w:rsidP="003B0C7A">
      <w:pPr>
        <w:spacing w:line="20" w:lineRule="atLeast"/>
        <w:ind w:firstLine="283"/>
        <w:jc w:val="both"/>
        <w:rPr>
          <w:szCs w:val="24"/>
        </w:rPr>
      </w:pPr>
    </w:p>
    <w:p w:rsidR="003C2ADD" w:rsidRDefault="003C2ADD" w:rsidP="00982D89">
      <w:pPr>
        <w:pStyle w:val="afd"/>
        <w:spacing w:after="0" w:line="20" w:lineRule="atLeast"/>
        <w:ind w:left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ADD" w:rsidRPr="00C0768D" w:rsidRDefault="003C2ADD" w:rsidP="003C2ADD">
      <w:pPr>
        <w:pStyle w:val="afd"/>
        <w:spacing w:after="0" w:line="2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Мусихин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Д.А.</w:t>
      </w:r>
      <w:bookmarkStart w:id="0" w:name="_GoBack"/>
      <w:bookmarkEnd w:id="0"/>
    </w:p>
    <w:sectPr w:rsidR="003C2ADD" w:rsidRPr="00C0768D" w:rsidSect="00FD35E6">
      <w:footerReference w:type="even" r:id="rId9"/>
      <w:footerReference w:type="default" r:id="rId10"/>
      <w:pgSz w:w="11906" w:h="16838" w:code="9"/>
      <w:pgMar w:top="510" w:right="567" w:bottom="28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EF" w:rsidRDefault="005B4EEF">
      <w:r>
        <w:separator/>
      </w:r>
    </w:p>
  </w:endnote>
  <w:endnote w:type="continuationSeparator" w:id="0">
    <w:p w:rsidR="005B4EEF" w:rsidRDefault="005B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2C" w:rsidRDefault="0074022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22C" w:rsidRDefault="007402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2C" w:rsidRDefault="0074022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2ADD">
      <w:rPr>
        <w:rStyle w:val="aa"/>
        <w:noProof/>
      </w:rPr>
      <w:t>24</w:t>
    </w:r>
    <w:r>
      <w:rPr>
        <w:rStyle w:val="aa"/>
      </w:rPr>
      <w:fldChar w:fldCharType="end"/>
    </w:r>
  </w:p>
  <w:p w:rsidR="0074022C" w:rsidRPr="00662B64" w:rsidRDefault="0074022C">
    <w:pPr>
      <w:pStyle w:val="a8"/>
      <w:ind w:right="360"/>
      <w:rPr>
        <w:sz w:val="10"/>
        <w:szCs w:val="10"/>
      </w:rPr>
    </w:pPr>
    <w:r w:rsidRPr="00662B64">
      <w:rPr>
        <w:sz w:val="10"/>
        <w:szCs w:val="10"/>
      </w:rPr>
      <w:tab/>
    </w:r>
    <w:r w:rsidRPr="00662B64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EF" w:rsidRDefault="005B4EEF">
      <w:r>
        <w:separator/>
      </w:r>
    </w:p>
  </w:footnote>
  <w:footnote w:type="continuationSeparator" w:id="0">
    <w:p w:rsidR="005B4EEF" w:rsidRDefault="005B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95"/>
    <w:multiLevelType w:val="multilevel"/>
    <w:tmpl w:val="0B168818"/>
    <w:lvl w:ilvl="0">
      <w:start w:val="1"/>
      <w:numFmt w:val="decimal"/>
      <w:suff w:val="space"/>
      <w:lvlText w:val="%1"/>
      <w:lvlJc w:val="left"/>
      <w:pPr>
        <w:ind w:left="2115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15" w:firstLine="72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76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7"/>
        </w:tabs>
        <w:ind w:left="2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7"/>
        </w:tabs>
        <w:ind w:left="3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7"/>
        </w:tabs>
        <w:ind w:left="3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7"/>
        </w:tabs>
        <w:ind w:left="4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7"/>
        </w:tabs>
        <w:ind w:left="4757" w:hanging="1440"/>
      </w:pPr>
      <w:rPr>
        <w:rFonts w:hint="default"/>
      </w:rPr>
    </w:lvl>
  </w:abstractNum>
  <w:abstractNum w:abstractNumId="1">
    <w:nsid w:val="090F3826"/>
    <w:multiLevelType w:val="hybridMultilevel"/>
    <w:tmpl w:val="BA3C0238"/>
    <w:lvl w:ilvl="0" w:tplc="3372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B73"/>
    <w:multiLevelType w:val="multilevel"/>
    <w:tmpl w:val="27101C16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20" w:firstLine="340"/>
      </w:p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i w:val="0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</w:lvl>
  </w:abstractNum>
  <w:abstractNum w:abstractNumId="3">
    <w:nsid w:val="18897512"/>
    <w:multiLevelType w:val="hybridMultilevel"/>
    <w:tmpl w:val="4C4ED482"/>
    <w:lvl w:ilvl="0" w:tplc="A1AA9AC8">
      <w:start w:val="1"/>
      <w:numFmt w:val="decimal"/>
      <w:lvlText w:val="%1."/>
      <w:lvlJc w:val="left"/>
      <w:pPr>
        <w:ind w:left="9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188D1058"/>
    <w:multiLevelType w:val="singleLevel"/>
    <w:tmpl w:val="FA2E4CB6"/>
    <w:lvl w:ilvl="0">
      <w:start w:val="1"/>
      <w:numFmt w:val="bullet"/>
      <w:lvlText w:val="-"/>
      <w:lvlJc w:val="lef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</w:rPr>
    </w:lvl>
  </w:abstractNum>
  <w:abstractNum w:abstractNumId="5">
    <w:nsid w:val="260E1497"/>
    <w:multiLevelType w:val="hybridMultilevel"/>
    <w:tmpl w:val="47C24CB6"/>
    <w:lvl w:ilvl="0" w:tplc="A260AA6A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2CE228AA"/>
    <w:multiLevelType w:val="hybridMultilevel"/>
    <w:tmpl w:val="063EFBEC"/>
    <w:lvl w:ilvl="0" w:tplc="E7AC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>
    <w:nsid w:val="3A452ABB"/>
    <w:multiLevelType w:val="hybridMultilevel"/>
    <w:tmpl w:val="3A46037C"/>
    <w:lvl w:ilvl="0" w:tplc="FC525934">
      <w:start w:val="1"/>
      <w:numFmt w:val="bullet"/>
      <w:pStyle w:val="a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C1B17"/>
    <w:multiLevelType w:val="hybridMultilevel"/>
    <w:tmpl w:val="FF38BD44"/>
    <w:lvl w:ilvl="0" w:tplc="B70AA0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A02B84"/>
    <w:multiLevelType w:val="hybridMultilevel"/>
    <w:tmpl w:val="FC40B612"/>
    <w:lvl w:ilvl="0" w:tplc="2CB6C6D8">
      <w:start w:val="1"/>
      <w:numFmt w:val="decimal"/>
      <w:lvlText w:val="%1."/>
      <w:lvlJc w:val="left"/>
      <w:pPr>
        <w:ind w:left="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477F2827"/>
    <w:multiLevelType w:val="hybridMultilevel"/>
    <w:tmpl w:val="B3A07656"/>
    <w:lvl w:ilvl="0" w:tplc="8332A0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E01BE2"/>
    <w:multiLevelType w:val="hybridMultilevel"/>
    <w:tmpl w:val="BB8EB6CA"/>
    <w:lvl w:ilvl="0" w:tplc="1D689A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A6412"/>
    <w:multiLevelType w:val="hybridMultilevel"/>
    <w:tmpl w:val="B368144A"/>
    <w:lvl w:ilvl="0" w:tplc="1D689A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2560E"/>
    <w:multiLevelType w:val="hybridMultilevel"/>
    <w:tmpl w:val="36F48AAC"/>
    <w:lvl w:ilvl="0" w:tplc="1D689A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C292D"/>
    <w:multiLevelType w:val="hybridMultilevel"/>
    <w:tmpl w:val="AEF20720"/>
    <w:lvl w:ilvl="0" w:tplc="1D689A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8"/>
    <w:rsid w:val="00000460"/>
    <w:rsid w:val="00001A0C"/>
    <w:rsid w:val="000046A9"/>
    <w:rsid w:val="000051C5"/>
    <w:rsid w:val="00005E47"/>
    <w:rsid w:val="000072F0"/>
    <w:rsid w:val="00010647"/>
    <w:rsid w:val="000116F5"/>
    <w:rsid w:val="00012B57"/>
    <w:rsid w:val="000139C9"/>
    <w:rsid w:val="000142A5"/>
    <w:rsid w:val="00014B56"/>
    <w:rsid w:val="00015EDE"/>
    <w:rsid w:val="000162F1"/>
    <w:rsid w:val="00016FF7"/>
    <w:rsid w:val="000213BC"/>
    <w:rsid w:val="0002397A"/>
    <w:rsid w:val="00027EEB"/>
    <w:rsid w:val="0003053D"/>
    <w:rsid w:val="00030560"/>
    <w:rsid w:val="00032390"/>
    <w:rsid w:val="00035718"/>
    <w:rsid w:val="00037017"/>
    <w:rsid w:val="000370AB"/>
    <w:rsid w:val="00037C7B"/>
    <w:rsid w:val="00040E26"/>
    <w:rsid w:val="00042AE1"/>
    <w:rsid w:val="00043F5B"/>
    <w:rsid w:val="000517E7"/>
    <w:rsid w:val="00055F31"/>
    <w:rsid w:val="000560D6"/>
    <w:rsid w:val="00056348"/>
    <w:rsid w:val="00056CDE"/>
    <w:rsid w:val="00060EDA"/>
    <w:rsid w:val="00061AD5"/>
    <w:rsid w:val="00061CBF"/>
    <w:rsid w:val="00063AD7"/>
    <w:rsid w:val="00064383"/>
    <w:rsid w:val="00070234"/>
    <w:rsid w:val="00072273"/>
    <w:rsid w:val="00072F98"/>
    <w:rsid w:val="000736D5"/>
    <w:rsid w:val="00075210"/>
    <w:rsid w:val="00075736"/>
    <w:rsid w:val="000773EF"/>
    <w:rsid w:val="000828AA"/>
    <w:rsid w:val="00082BBF"/>
    <w:rsid w:val="00085019"/>
    <w:rsid w:val="000855EA"/>
    <w:rsid w:val="00092C1B"/>
    <w:rsid w:val="00092D11"/>
    <w:rsid w:val="0009498A"/>
    <w:rsid w:val="00095EA5"/>
    <w:rsid w:val="00096B4D"/>
    <w:rsid w:val="00097026"/>
    <w:rsid w:val="000A19EA"/>
    <w:rsid w:val="000A2807"/>
    <w:rsid w:val="000A3515"/>
    <w:rsid w:val="000A442E"/>
    <w:rsid w:val="000A4991"/>
    <w:rsid w:val="000B1D58"/>
    <w:rsid w:val="000B2F74"/>
    <w:rsid w:val="000B3434"/>
    <w:rsid w:val="000B4805"/>
    <w:rsid w:val="000B6369"/>
    <w:rsid w:val="000B73FA"/>
    <w:rsid w:val="000B7F45"/>
    <w:rsid w:val="000C0306"/>
    <w:rsid w:val="000C1254"/>
    <w:rsid w:val="000C1B96"/>
    <w:rsid w:val="000C1FF4"/>
    <w:rsid w:val="000C46EB"/>
    <w:rsid w:val="000C4838"/>
    <w:rsid w:val="000C4FE8"/>
    <w:rsid w:val="000C6022"/>
    <w:rsid w:val="000C7572"/>
    <w:rsid w:val="000C7924"/>
    <w:rsid w:val="000D2803"/>
    <w:rsid w:val="000D49CA"/>
    <w:rsid w:val="000D5E0C"/>
    <w:rsid w:val="000E0309"/>
    <w:rsid w:val="000E0B3F"/>
    <w:rsid w:val="000E1C1B"/>
    <w:rsid w:val="000E2E99"/>
    <w:rsid w:val="000E4704"/>
    <w:rsid w:val="000E4F64"/>
    <w:rsid w:val="000E4FC2"/>
    <w:rsid w:val="000E5261"/>
    <w:rsid w:val="000E5A47"/>
    <w:rsid w:val="000E7961"/>
    <w:rsid w:val="000F0B7B"/>
    <w:rsid w:val="000F0CB1"/>
    <w:rsid w:val="000F1037"/>
    <w:rsid w:val="000F19E9"/>
    <w:rsid w:val="000F19ED"/>
    <w:rsid w:val="000F1DAC"/>
    <w:rsid w:val="000F1DFC"/>
    <w:rsid w:val="000F5A83"/>
    <w:rsid w:val="000F611C"/>
    <w:rsid w:val="000F7DEF"/>
    <w:rsid w:val="000F7F45"/>
    <w:rsid w:val="00100EF2"/>
    <w:rsid w:val="00101774"/>
    <w:rsid w:val="00101CDD"/>
    <w:rsid w:val="00106929"/>
    <w:rsid w:val="00106D9E"/>
    <w:rsid w:val="0010703E"/>
    <w:rsid w:val="00110246"/>
    <w:rsid w:val="001114B2"/>
    <w:rsid w:val="00114ADA"/>
    <w:rsid w:val="00115FC8"/>
    <w:rsid w:val="00117287"/>
    <w:rsid w:val="00121ADF"/>
    <w:rsid w:val="00122AE6"/>
    <w:rsid w:val="00122EC8"/>
    <w:rsid w:val="00123C47"/>
    <w:rsid w:val="00124D97"/>
    <w:rsid w:val="0012752F"/>
    <w:rsid w:val="001279E8"/>
    <w:rsid w:val="001311C5"/>
    <w:rsid w:val="00131A97"/>
    <w:rsid w:val="00131F81"/>
    <w:rsid w:val="00132A58"/>
    <w:rsid w:val="0013490E"/>
    <w:rsid w:val="00134DCF"/>
    <w:rsid w:val="0013687A"/>
    <w:rsid w:val="001369F4"/>
    <w:rsid w:val="00137FE9"/>
    <w:rsid w:val="00140FF9"/>
    <w:rsid w:val="001429A3"/>
    <w:rsid w:val="00142BA0"/>
    <w:rsid w:val="00142BF9"/>
    <w:rsid w:val="001435DB"/>
    <w:rsid w:val="00145590"/>
    <w:rsid w:val="00145903"/>
    <w:rsid w:val="001459A5"/>
    <w:rsid w:val="00145F2F"/>
    <w:rsid w:val="001462FD"/>
    <w:rsid w:val="00150D24"/>
    <w:rsid w:val="001523AD"/>
    <w:rsid w:val="001526B1"/>
    <w:rsid w:val="001549BD"/>
    <w:rsid w:val="00155418"/>
    <w:rsid w:val="00156BF2"/>
    <w:rsid w:val="001603ED"/>
    <w:rsid w:val="00161CCC"/>
    <w:rsid w:val="00164671"/>
    <w:rsid w:val="00165398"/>
    <w:rsid w:val="00166D02"/>
    <w:rsid w:val="0016758C"/>
    <w:rsid w:val="0017490F"/>
    <w:rsid w:val="00174911"/>
    <w:rsid w:val="001770F4"/>
    <w:rsid w:val="0018300D"/>
    <w:rsid w:val="00183218"/>
    <w:rsid w:val="00183752"/>
    <w:rsid w:val="00184FC7"/>
    <w:rsid w:val="001852D5"/>
    <w:rsid w:val="00191ECB"/>
    <w:rsid w:val="00192C13"/>
    <w:rsid w:val="00192DEB"/>
    <w:rsid w:val="001934EF"/>
    <w:rsid w:val="00193CE2"/>
    <w:rsid w:val="00193EEB"/>
    <w:rsid w:val="001950D3"/>
    <w:rsid w:val="001958A2"/>
    <w:rsid w:val="001973D8"/>
    <w:rsid w:val="001A1631"/>
    <w:rsid w:val="001A1F54"/>
    <w:rsid w:val="001A2AE6"/>
    <w:rsid w:val="001A3A00"/>
    <w:rsid w:val="001A3EC5"/>
    <w:rsid w:val="001A422B"/>
    <w:rsid w:val="001A44D1"/>
    <w:rsid w:val="001A5EF6"/>
    <w:rsid w:val="001B0900"/>
    <w:rsid w:val="001B2539"/>
    <w:rsid w:val="001B3B98"/>
    <w:rsid w:val="001B70CE"/>
    <w:rsid w:val="001C040E"/>
    <w:rsid w:val="001C1764"/>
    <w:rsid w:val="001C187A"/>
    <w:rsid w:val="001C3491"/>
    <w:rsid w:val="001C4772"/>
    <w:rsid w:val="001C60AB"/>
    <w:rsid w:val="001C633D"/>
    <w:rsid w:val="001D10ED"/>
    <w:rsid w:val="001D32D4"/>
    <w:rsid w:val="001D4696"/>
    <w:rsid w:val="001D6AC1"/>
    <w:rsid w:val="001E0C0D"/>
    <w:rsid w:val="001E0E44"/>
    <w:rsid w:val="001E19D4"/>
    <w:rsid w:val="001E1FD4"/>
    <w:rsid w:val="001E3C9C"/>
    <w:rsid w:val="001E50B3"/>
    <w:rsid w:val="001E5AC5"/>
    <w:rsid w:val="001E5DDA"/>
    <w:rsid w:val="001E614F"/>
    <w:rsid w:val="001E62ED"/>
    <w:rsid w:val="001E6486"/>
    <w:rsid w:val="001E7606"/>
    <w:rsid w:val="001E79B4"/>
    <w:rsid w:val="001F122A"/>
    <w:rsid w:val="001F3285"/>
    <w:rsid w:val="001F3F42"/>
    <w:rsid w:val="001F5730"/>
    <w:rsid w:val="001F6F86"/>
    <w:rsid w:val="001F743F"/>
    <w:rsid w:val="001F76E3"/>
    <w:rsid w:val="00201530"/>
    <w:rsid w:val="0020345E"/>
    <w:rsid w:val="00203805"/>
    <w:rsid w:val="00203A88"/>
    <w:rsid w:val="002055D1"/>
    <w:rsid w:val="00205CC8"/>
    <w:rsid w:val="002060D1"/>
    <w:rsid w:val="00206AE8"/>
    <w:rsid w:val="002103BB"/>
    <w:rsid w:val="002120FE"/>
    <w:rsid w:val="00212BFB"/>
    <w:rsid w:val="00213263"/>
    <w:rsid w:val="0022142A"/>
    <w:rsid w:val="00223697"/>
    <w:rsid w:val="00224A91"/>
    <w:rsid w:val="00225416"/>
    <w:rsid w:val="00225A4A"/>
    <w:rsid w:val="00232C17"/>
    <w:rsid w:val="00232E7C"/>
    <w:rsid w:val="0023437F"/>
    <w:rsid w:val="00235B8D"/>
    <w:rsid w:val="00236215"/>
    <w:rsid w:val="00236326"/>
    <w:rsid w:val="00236D5B"/>
    <w:rsid w:val="0024245A"/>
    <w:rsid w:val="002428E7"/>
    <w:rsid w:val="00243976"/>
    <w:rsid w:val="00246516"/>
    <w:rsid w:val="002527F0"/>
    <w:rsid w:val="00253454"/>
    <w:rsid w:val="00253E44"/>
    <w:rsid w:val="00255CAC"/>
    <w:rsid w:val="002575DC"/>
    <w:rsid w:val="00257636"/>
    <w:rsid w:val="00260080"/>
    <w:rsid w:val="002610E3"/>
    <w:rsid w:val="0026136A"/>
    <w:rsid w:val="0026292A"/>
    <w:rsid w:val="00263D21"/>
    <w:rsid w:val="00264349"/>
    <w:rsid w:val="002661A2"/>
    <w:rsid w:val="0026706D"/>
    <w:rsid w:val="00273B1E"/>
    <w:rsid w:val="00275023"/>
    <w:rsid w:val="002757AB"/>
    <w:rsid w:val="002757B6"/>
    <w:rsid w:val="0027595C"/>
    <w:rsid w:val="00275F21"/>
    <w:rsid w:val="0027725C"/>
    <w:rsid w:val="002772B4"/>
    <w:rsid w:val="00280331"/>
    <w:rsid w:val="00280360"/>
    <w:rsid w:val="00280544"/>
    <w:rsid w:val="00280E6E"/>
    <w:rsid w:val="0028168F"/>
    <w:rsid w:val="00282C4C"/>
    <w:rsid w:val="002834E5"/>
    <w:rsid w:val="00285BD5"/>
    <w:rsid w:val="002907C6"/>
    <w:rsid w:val="0029113A"/>
    <w:rsid w:val="002911C0"/>
    <w:rsid w:val="002919C3"/>
    <w:rsid w:val="00291EA4"/>
    <w:rsid w:val="00293A59"/>
    <w:rsid w:val="00293E26"/>
    <w:rsid w:val="0029425D"/>
    <w:rsid w:val="00294921"/>
    <w:rsid w:val="00295758"/>
    <w:rsid w:val="00295854"/>
    <w:rsid w:val="002A3FB5"/>
    <w:rsid w:val="002A4A7E"/>
    <w:rsid w:val="002A5102"/>
    <w:rsid w:val="002A540F"/>
    <w:rsid w:val="002A5DA1"/>
    <w:rsid w:val="002A719E"/>
    <w:rsid w:val="002A7574"/>
    <w:rsid w:val="002B09A3"/>
    <w:rsid w:val="002B181C"/>
    <w:rsid w:val="002B249E"/>
    <w:rsid w:val="002B5798"/>
    <w:rsid w:val="002B5ECC"/>
    <w:rsid w:val="002B631D"/>
    <w:rsid w:val="002C0FA2"/>
    <w:rsid w:val="002C1A39"/>
    <w:rsid w:val="002C1F6F"/>
    <w:rsid w:val="002C23BD"/>
    <w:rsid w:val="002C2BA0"/>
    <w:rsid w:val="002C307A"/>
    <w:rsid w:val="002C3504"/>
    <w:rsid w:val="002C5829"/>
    <w:rsid w:val="002C5F3E"/>
    <w:rsid w:val="002C68CC"/>
    <w:rsid w:val="002C6BF1"/>
    <w:rsid w:val="002C6F8A"/>
    <w:rsid w:val="002C7E59"/>
    <w:rsid w:val="002D0BA7"/>
    <w:rsid w:val="002D360A"/>
    <w:rsid w:val="002D48DC"/>
    <w:rsid w:val="002D544D"/>
    <w:rsid w:val="002D6D73"/>
    <w:rsid w:val="002E12D8"/>
    <w:rsid w:val="002E2482"/>
    <w:rsid w:val="002E3756"/>
    <w:rsid w:val="002E4071"/>
    <w:rsid w:val="002E416B"/>
    <w:rsid w:val="002E705A"/>
    <w:rsid w:val="002E7DDF"/>
    <w:rsid w:val="002F0BBB"/>
    <w:rsid w:val="002F133B"/>
    <w:rsid w:val="002F19CD"/>
    <w:rsid w:val="002F3487"/>
    <w:rsid w:val="002F3E2D"/>
    <w:rsid w:val="002F4DCE"/>
    <w:rsid w:val="002F7E9C"/>
    <w:rsid w:val="00302B95"/>
    <w:rsid w:val="003052BC"/>
    <w:rsid w:val="00307B47"/>
    <w:rsid w:val="00310D56"/>
    <w:rsid w:val="00313347"/>
    <w:rsid w:val="00313E94"/>
    <w:rsid w:val="003143BB"/>
    <w:rsid w:val="00315657"/>
    <w:rsid w:val="0031636B"/>
    <w:rsid w:val="00317614"/>
    <w:rsid w:val="00317BA3"/>
    <w:rsid w:val="00317DE8"/>
    <w:rsid w:val="00320A75"/>
    <w:rsid w:val="00321145"/>
    <w:rsid w:val="00327498"/>
    <w:rsid w:val="00327940"/>
    <w:rsid w:val="003304FE"/>
    <w:rsid w:val="003362D7"/>
    <w:rsid w:val="0033706F"/>
    <w:rsid w:val="003371B6"/>
    <w:rsid w:val="00337DB2"/>
    <w:rsid w:val="00340802"/>
    <w:rsid w:val="003450CC"/>
    <w:rsid w:val="003459A2"/>
    <w:rsid w:val="00346499"/>
    <w:rsid w:val="00350517"/>
    <w:rsid w:val="00350BCF"/>
    <w:rsid w:val="00351DAC"/>
    <w:rsid w:val="003525C5"/>
    <w:rsid w:val="003529C5"/>
    <w:rsid w:val="00356168"/>
    <w:rsid w:val="003562B6"/>
    <w:rsid w:val="00357C7D"/>
    <w:rsid w:val="003630D9"/>
    <w:rsid w:val="00363C40"/>
    <w:rsid w:val="00363FE4"/>
    <w:rsid w:val="00364FFB"/>
    <w:rsid w:val="0036750A"/>
    <w:rsid w:val="003701BD"/>
    <w:rsid w:val="00371FE6"/>
    <w:rsid w:val="0037241D"/>
    <w:rsid w:val="003752BF"/>
    <w:rsid w:val="00377A28"/>
    <w:rsid w:val="003804FF"/>
    <w:rsid w:val="00380CDD"/>
    <w:rsid w:val="00381068"/>
    <w:rsid w:val="00384E34"/>
    <w:rsid w:val="003860CE"/>
    <w:rsid w:val="00386CC1"/>
    <w:rsid w:val="00387071"/>
    <w:rsid w:val="00387599"/>
    <w:rsid w:val="00387779"/>
    <w:rsid w:val="00387C95"/>
    <w:rsid w:val="003909B4"/>
    <w:rsid w:val="003914B2"/>
    <w:rsid w:val="0039290A"/>
    <w:rsid w:val="003956A9"/>
    <w:rsid w:val="003A0A0B"/>
    <w:rsid w:val="003A143A"/>
    <w:rsid w:val="003A1DDD"/>
    <w:rsid w:val="003A256D"/>
    <w:rsid w:val="003A46A2"/>
    <w:rsid w:val="003A623E"/>
    <w:rsid w:val="003A667C"/>
    <w:rsid w:val="003A6A30"/>
    <w:rsid w:val="003B0C7A"/>
    <w:rsid w:val="003B21A0"/>
    <w:rsid w:val="003B4825"/>
    <w:rsid w:val="003B5A5F"/>
    <w:rsid w:val="003B5D94"/>
    <w:rsid w:val="003B602E"/>
    <w:rsid w:val="003B6A84"/>
    <w:rsid w:val="003B6ED1"/>
    <w:rsid w:val="003B7935"/>
    <w:rsid w:val="003B7B6B"/>
    <w:rsid w:val="003C03F4"/>
    <w:rsid w:val="003C1500"/>
    <w:rsid w:val="003C2242"/>
    <w:rsid w:val="003C2ADD"/>
    <w:rsid w:val="003C3334"/>
    <w:rsid w:val="003C4224"/>
    <w:rsid w:val="003C5EA7"/>
    <w:rsid w:val="003C5FCA"/>
    <w:rsid w:val="003D05B0"/>
    <w:rsid w:val="003D25AA"/>
    <w:rsid w:val="003D2792"/>
    <w:rsid w:val="003D284F"/>
    <w:rsid w:val="003D53F6"/>
    <w:rsid w:val="003D662C"/>
    <w:rsid w:val="003E2E2C"/>
    <w:rsid w:val="003E4625"/>
    <w:rsid w:val="003E5A39"/>
    <w:rsid w:val="003E5CD5"/>
    <w:rsid w:val="003E5EBF"/>
    <w:rsid w:val="003E6B29"/>
    <w:rsid w:val="003E7607"/>
    <w:rsid w:val="003F09DF"/>
    <w:rsid w:val="003F0AC3"/>
    <w:rsid w:val="003F136C"/>
    <w:rsid w:val="003F21F3"/>
    <w:rsid w:val="003F2616"/>
    <w:rsid w:val="003F7ABC"/>
    <w:rsid w:val="00400AFA"/>
    <w:rsid w:val="00400D9F"/>
    <w:rsid w:val="004016B8"/>
    <w:rsid w:val="00405ACE"/>
    <w:rsid w:val="004072B5"/>
    <w:rsid w:val="0040790A"/>
    <w:rsid w:val="004115A1"/>
    <w:rsid w:val="0041169F"/>
    <w:rsid w:val="004125B1"/>
    <w:rsid w:val="00416C1F"/>
    <w:rsid w:val="00420AED"/>
    <w:rsid w:val="0042229F"/>
    <w:rsid w:val="0042385C"/>
    <w:rsid w:val="004242F8"/>
    <w:rsid w:val="00426FA5"/>
    <w:rsid w:val="00427C17"/>
    <w:rsid w:val="004315E6"/>
    <w:rsid w:val="00432FAD"/>
    <w:rsid w:val="004336D0"/>
    <w:rsid w:val="0043382E"/>
    <w:rsid w:val="004349DB"/>
    <w:rsid w:val="00435871"/>
    <w:rsid w:val="004400AF"/>
    <w:rsid w:val="00442240"/>
    <w:rsid w:val="00443196"/>
    <w:rsid w:val="00443E3B"/>
    <w:rsid w:val="00445DC5"/>
    <w:rsid w:val="00447564"/>
    <w:rsid w:val="00447B2D"/>
    <w:rsid w:val="00450649"/>
    <w:rsid w:val="004537F8"/>
    <w:rsid w:val="00454E59"/>
    <w:rsid w:val="00463100"/>
    <w:rsid w:val="00464ED3"/>
    <w:rsid w:val="004650C6"/>
    <w:rsid w:val="0046697D"/>
    <w:rsid w:val="0047033F"/>
    <w:rsid w:val="00471D76"/>
    <w:rsid w:val="0047408E"/>
    <w:rsid w:val="0047574D"/>
    <w:rsid w:val="0047732D"/>
    <w:rsid w:val="00477A48"/>
    <w:rsid w:val="00480758"/>
    <w:rsid w:val="004810D3"/>
    <w:rsid w:val="004813D7"/>
    <w:rsid w:val="00481711"/>
    <w:rsid w:val="00482701"/>
    <w:rsid w:val="00483A2A"/>
    <w:rsid w:val="00484B57"/>
    <w:rsid w:val="004859EA"/>
    <w:rsid w:val="00485BEA"/>
    <w:rsid w:val="00486806"/>
    <w:rsid w:val="00487EDE"/>
    <w:rsid w:val="00492834"/>
    <w:rsid w:val="004948C3"/>
    <w:rsid w:val="00496930"/>
    <w:rsid w:val="00496DD7"/>
    <w:rsid w:val="00497040"/>
    <w:rsid w:val="004A2CEA"/>
    <w:rsid w:val="004A3303"/>
    <w:rsid w:val="004A5D99"/>
    <w:rsid w:val="004A63E8"/>
    <w:rsid w:val="004A6B4C"/>
    <w:rsid w:val="004B07FD"/>
    <w:rsid w:val="004B321B"/>
    <w:rsid w:val="004B3D6E"/>
    <w:rsid w:val="004B5DB5"/>
    <w:rsid w:val="004B73F3"/>
    <w:rsid w:val="004C0C34"/>
    <w:rsid w:val="004C1CB3"/>
    <w:rsid w:val="004C2074"/>
    <w:rsid w:val="004C59BA"/>
    <w:rsid w:val="004D06DD"/>
    <w:rsid w:val="004D173E"/>
    <w:rsid w:val="004D1A77"/>
    <w:rsid w:val="004D2258"/>
    <w:rsid w:val="004D36CE"/>
    <w:rsid w:val="004D5E4D"/>
    <w:rsid w:val="004D6E2E"/>
    <w:rsid w:val="004E18DA"/>
    <w:rsid w:val="004E2DA6"/>
    <w:rsid w:val="004E2F98"/>
    <w:rsid w:val="004E48D9"/>
    <w:rsid w:val="004E4C7B"/>
    <w:rsid w:val="004E4E5F"/>
    <w:rsid w:val="004E520D"/>
    <w:rsid w:val="004E5CC4"/>
    <w:rsid w:val="004F0323"/>
    <w:rsid w:val="004F36EE"/>
    <w:rsid w:val="004F5FE9"/>
    <w:rsid w:val="004F62F9"/>
    <w:rsid w:val="004F70D5"/>
    <w:rsid w:val="004F79EC"/>
    <w:rsid w:val="004F7B43"/>
    <w:rsid w:val="0050098E"/>
    <w:rsid w:val="005027F4"/>
    <w:rsid w:val="00504093"/>
    <w:rsid w:val="00504C7A"/>
    <w:rsid w:val="0050529C"/>
    <w:rsid w:val="0050544E"/>
    <w:rsid w:val="005061D1"/>
    <w:rsid w:val="005070CA"/>
    <w:rsid w:val="00507D05"/>
    <w:rsid w:val="00511016"/>
    <w:rsid w:val="00512A59"/>
    <w:rsid w:val="00516FFA"/>
    <w:rsid w:val="0052286A"/>
    <w:rsid w:val="005248F2"/>
    <w:rsid w:val="00524B36"/>
    <w:rsid w:val="00530387"/>
    <w:rsid w:val="005311B9"/>
    <w:rsid w:val="00533084"/>
    <w:rsid w:val="0053389E"/>
    <w:rsid w:val="005367FC"/>
    <w:rsid w:val="00536DD6"/>
    <w:rsid w:val="005426C1"/>
    <w:rsid w:val="0054335A"/>
    <w:rsid w:val="00544553"/>
    <w:rsid w:val="00545B54"/>
    <w:rsid w:val="0055179C"/>
    <w:rsid w:val="005558FA"/>
    <w:rsid w:val="00560441"/>
    <w:rsid w:val="005606FA"/>
    <w:rsid w:val="00565489"/>
    <w:rsid w:val="005670C7"/>
    <w:rsid w:val="0056771F"/>
    <w:rsid w:val="005705E8"/>
    <w:rsid w:val="005709A2"/>
    <w:rsid w:val="0057266B"/>
    <w:rsid w:val="00572682"/>
    <w:rsid w:val="00573B07"/>
    <w:rsid w:val="00574464"/>
    <w:rsid w:val="00574893"/>
    <w:rsid w:val="00575727"/>
    <w:rsid w:val="00575E6A"/>
    <w:rsid w:val="0057651D"/>
    <w:rsid w:val="00580E08"/>
    <w:rsid w:val="00580FA8"/>
    <w:rsid w:val="005821CB"/>
    <w:rsid w:val="005835E2"/>
    <w:rsid w:val="005857B4"/>
    <w:rsid w:val="00586626"/>
    <w:rsid w:val="00586752"/>
    <w:rsid w:val="00586F42"/>
    <w:rsid w:val="0059005F"/>
    <w:rsid w:val="00590436"/>
    <w:rsid w:val="00590888"/>
    <w:rsid w:val="00591A53"/>
    <w:rsid w:val="00591AE8"/>
    <w:rsid w:val="00593AF1"/>
    <w:rsid w:val="00593C45"/>
    <w:rsid w:val="0059503B"/>
    <w:rsid w:val="00595922"/>
    <w:rsid w:val="00596D33"/>
    <w:rsid w:val="005978EE"/>
    <w:rsid w:val="005A0868"/>
    <w:rsid w:val="005A284F"/>
    <w:rsid w:val="005A35A2"/>
    <w:rsid w:val="005A3FE4"/>
    <w:rsid w:val="005A442B"/>
    <w:rsid w:val="005A5987"/>
    <w:rsid w:val="005A605B"/>
    <w:rsid w:val="005A7778"/>
    <w:rsid w:val="005B05BE"/>
    <w:rsid w:val="005B12AE"/>
    <w:rsid w:val="005B142A"/>
    <w:rsid w:val="005B2675"/>
    <w:rsid w:val="005B4EEF"/>
    <w:rsid w:val="005B5836"/>
    <w:rsid w:val="005B7B65"/>
    <w:rsid w:val="005C031F"/>
    <w:rsid w:val="005C0CD9"/>
    <w:rsid w:val="005C0E6E"/>
    <w:rsid w:val="005C43A4"/>
    <w:rsid w:val="005C4CDB"/>
    <w:rsid w:val="005C5B3C"/>
    <w:rsid w:val="005C6245"/>
    <w:rsid w:val="005C6294"/>
    <w:rsid w:val="005C6B19"/>
    <w:rsid w:val="005D131A"/>
    <w:rsid w:val="005D2BE5"/>
    <w:rsid w:val="005D65F7"/>
    <w:rsid w:val="005D69AA"/>
    <w:rsid w:val="005D69CF"/>
    <w:rsid w:val="005E00CF"/>
    <w:rsid w:val="005E0427"/>
    <w:rsid w:val="005E0A3D"/>
    <w:rsid w:val="005E141B"/>
    <w:rsid w:val="005E1486"/>
    <w:rsid w:val="005E30E4"/>
    <w:rsid w:val="005E4437"/>
    <w:rsid w:val="005E44D2"/>
    <w:rsid w:val="005E5C2B"/>
    <w:rsid w:val="005E5D41"/>
    <w:rsid w:val="005E69C6"/>
    <w:rsid w:val="005E70D6"/>
    <w:rsid w:val="005F0F27"/>
    <w:rsid w:val="005F123D"/>
    <w:rsid w:val="005F1578"/>
    <w:rsid w:val="005F22C0"/>
    <w:rsid w:val="005F3167"/>
    <w:rsid w:val="005F3A34"/>
    <w:rsid w:val="005F5CDB"/>
    <w:rsid w:val="005F6610"/>
    <w:rsid w:val="005F75C3"/>
    <w:rsid w:val="00601EFB"/>
    <w:rsid w:val="006026C9"/>
    <w:rsid w:val="0060393F"/>
    <w:rsid w:val="006047E6"/>
    <w:rsid w:val="00605B99"/>
    <w:rsid w:val="00606ADD"/>
    <w:rsid w:val="00607AA4"/>
    <w:rsid w:val="00617EB3"/>
    <w:rsid w:val="00620882"/>
    <w:rsid w:val="00620BB0"/>
    <w:rsid w:val="0062369F"/>
    <w:rsid w:val="006238B5"/>
    <w:rsid w:val="00623AEB"/>
    <w:rsid w:val="00623FCB"/>
    <w:rsid w:val="006241AF"/>
    <w:rsid w:val="0062511B"/>
    <w:rsid w:val="00626920"/>
    <w:rsid w:val="006303A2"/>
    <w:rsid w:val="00631AA4"/>
    <w:rsid w:val="00631EF6"/>
    <w:rsid w:val="0063226C"/>
    <w:rsid w:val="006332AF"/>
    <w:rsid w:val="00633B6A"/>
    <w:rsid w:val="00633BD6"/>
    <w:rsid w:val="0063445D"/>
    <w:rsid w:val="006350E0"/>
    <w:rsid w:val="006406C6"/>
    <w:rsid w:val="006438A6"/>
    <w:rsid w:val="006439F8"/>
    <w:rsid w:val="00646606"/>
    <w:rsid w:val="00646FA5"/>
    <w:rsid w:val="006473C9"/>
    <w:rsid w:val="00647E11"/>
    <w:rsid w:val="00651A3F"/>
    <w:rsid w:val="00651D89"/>
    <w:rsid w:val="00653212"/>
    <w:rsid w:val="00653BF0"/>
    <w:rsid w:val="00653CC3"/>
    <w:rsid w:val="00654930"/>
    <w:rsid w:val="00657998"/>
    <w:rsid w:val="00662365"/>
    <w:rsid w:val="00662B64"/>
    <w:rsid w:val="0066339B"/>
    <w:rsid w:val="00663B5D"/>
    <w:rsid w:val="006644C2"/>
    <w:rsid w:val="00667657"/>
    <w:rsid w:val="00670A6D"/>
    <w:rsid w:val="00672C82"/>
    <w:rsid w:val="006741DC"/>
    <w:rsid w:val="00676223"/>
    <w:rsid w:val="00681AA6"/>
    <w:rsid w:val="006827EC"/>
    <w:rsid w:val="00683ECD"/>
    <w:rsid w:val="006903E3"/>
    <w:rsid w:val="00692E61"/>
    <w:rsid w:val="0069552C"/>
    <w:rsid w:val="00695D63"/>
    <w:rsid w:val="00696DD2"/>
    <w:rsid w:val="006971CA"/>
    <w:rsid w:val="006A15BC"/>
    <w:rsid w:val="006A1AC2"/>
    <w:rsid w:val="006A1F79"/>
    <w:rsid w:val="006A1FA4"/>
    <w:rsid w:val="006A23E4"/>
    <w:rsid w:val="006A293F"/>
    <w:rsid w:val="006A2A10"/>
    <w:rsid w:val="006A2A3D"/>
    <w:rsid w:val="006A3F49"/>
    <w:rsid w:val="006A4758"/>
    <w:rsid w:val="006A4ED6"/>
    <w:rsid w:val="006A7460"/>
    <w:rsid w:val="006B08EF"/>
    <w:rsid w:val="006B0C2F"/>
    <w:rsid w:val="006B14B9"/>
    <w:rsid w:val="006B2B99"/>
    <w:rsid w:val="006B34F5"/>
    <w:rsid w:val="006B3E78"/>
    <w:rsid w:val="006B460C"/>
    <w:rsid w:val="006B4CBF"/>
    <w:rsid w:val="006B6B39"/>
    <w:rsid w:val="006C046F"/>
    <w:rsid w:val="006C0E65"/>
    <w:rsid w:val="006C133D"/>
    <w:rsid w:val="006C4F89"/>
    <w:rsid w:val="006C5693"/>
    <w:rsid w:val="006D23AB"/>
    <w:rsid w:val="006D2602"/>
    <w:rsid w:val="006D2B66"/>
    <w:rsid w:val="006D6262"/>
    <w:rsid w:val="006E013D"/>
    <w:rsid w:val="006E0D37"/>
    <w:rsid w:val="006E2246"/>
    <w:rsid w:val="006E2727"/>
    <w:rsid w:val="006E2846"/>
    <w:rsid w:val="006E3284"/>
    <w:rsid w:val="006E463C"/>
    <w:rsid w:val="006E4E98"/>
    <w:rsid w:val="006E6012"/>
    <w:rsid w:val="006E6AA5"/>
    <w:rsid w:val="006F0551"/>
    <w:rsid w:val="006F1EAD"/>
    <w:rsid w:val="0070061C"/>
    <w:rsid w:val="00701FBD"/>
    <w:rsid w:val="0070219A"/>
    <w:rsid w:val="00702EEB"/>
    <w:rsid w:val="007050B8"/>
    <w:rsid w:val="0070510F"/>
    <w:rsid w:val="00705F93"/>
    <w:rsid w:val="00706C2E"/>
    <w:rsid w:val="0070757C"/>
    <w:rsid w:val="007127E7"/>
    <w:rsid w:val="00714E9E"/>
    <w:rsid w:val="00716272"/>
    <w:rsid w:val="007178F7"/>
    <w:rsid w:val="007206D9"/>
    <w:rsid w:val="00720860"/>
    <w:rsid w:val="007226C5"/>
    <w:rsid w:val="00725007"/>
    <w:rsid w:val="007251D0"/>
    <w:rsid w:val="007307F5"/>
    <w:rsid w:val="0073082F"/>
    <w:rsid w:val="00731991"/>
    <w:rsid w:val="0073338E"/>
    <w:rsid w:val="00735DB1"/>
    <w:rsid w:val="00736610"/>
    <w:rsid w:val="007366B7"/>
    <w:rsid w:val="00736A5A"/>
    <w:rsid w:val="00737488"/>
    <w:rsid w:val="00737EAD"/>
    <w:rsid w:val="007400D3"/>
    <w:rsid w:val="0074022C"/>
    <w:rsid w:val="00743687"/>
    <w:rsid w:val="00745A98"/>
    <w:rsid w:val="00750682"/>
    <w:rsid w:val="00752268"/>
    <w:rsid w:val="00754A86"/>
    <w:rsid w:val="00754C76"/>
    <w:rsid w:val="0075754F"/>
    <w:rsid w:val="00764D78"/>
    <w:rsid w:val="007659D7"/>
    <w:rsid w:val="007747A2"/>
    <w:rsid w:val="00774AC8"/>
    <w:rsid w:val="00774D7C"/>
    <w:rsid w:val="007765DF"/>
    <w:rsid w:val="007769C1"/>
    <w:rsid w:val="007775AE"/>
    <w:rsid w:val="007803C6"/>
    <w:rsid w:val="00782660"/>
    <w:rsid w:val="007826A7"/>
    <w:rsid w:val="007829D9"/>
    <w:rsid w:val="007835F9"/>
    <w:rsid w:val="00785266"/>
    <w:rsid w:val="0078573F"/>
    <w:rsid w:val="007857B5"/>
    <w:rsid w:val="00786672"/>
    <w:rsid w:val="00786B4D"/>
    <w:rsid w:val="0078724D"/>
    <w:rsid w:val="00793193"/>
    <w:rsid w:val="007A0117"/>
    <w:rsid w:val="007A06BA"/>
    <w:rsid w:val="007A06DD"/>
    <w:rsid w:val="007A1132"/>
    <w:rsid w:val="007A414F"/>
    <w:rsid w:val="007A4843"/>
    <w:rsid w:val="007A49F1"/>
    <w:rsid w:val="007A510D"/>
    <w:rsid w:val="007A57C2"/>
    <w:rsid w:val="007A6864"/>
    <w:rsid w:val="007A75F0"/>
    <w:rsid w:val="007B1BCF"/>
    <w:rsid w:val="007B1C91"/>
    <w:rsid w:val="007B2120"/>
    <w:rsid w:val="007B49E0"/>
    <w:rsid w:val="007B5446"/>
    <w:rsid w:val="007B60EC"/>
    <w:rsid w:val="007B6ED9"/>
    <w:rsid w:val="007B752E"/>
    <w:rsid w:val="007C0689"/>
    <w:rsid w:val="007C0C4F"/>
    <w:rsid w:val="007C25F0"/>
    <w:rsid w:val="007C670F"/>
    <w:rsid w:val="007C750B"/>
    <w:rsid w:val="007D0694"/>
    <w:rsid w:val="007D385E"/>
    <w:rsid w:val="007D42E1"/>
    <w:rsid w:val="007E0E6D"/>
    <w:rsid w:val="007E48B9"/>
    <w:rsid w:val="007E6128"/>
    <w:rsid w:val="007E65FB"/>
    <w:rsid w:val="007E67E7"/>
    <w:rsid w:val="007E7E36"/>
    <w:rsid w:val="007F0A87"/>
    <w:rsid w:val="007F1FC7"/>
    <w:rsid w:val="007F3066"/>
    <w:rsid w:val="007F3369"/>
    <w:rsid w:val="007F349B"/>
    <w:rsid w:val="007F401F"/>
    <w:rsid w:val="007F6D2E"/>
    <w:rsid w:val="007F7529"/>
    <w:rsid w:val="007F75CF"/>
    <w:rsid w:val="007F7B65"/>
    <w:rsid w:val="008005A3"/>
    <w:rsid w:val="00800EDC"/>
    <w:rsid w:val="00802624"/>
    <w:rsid w:val="0080525F"/>
    <w:rsid w:val="00806266"/>
    <w:rsid w:val="00810B24"/>
    <w:rsid w:val="00811E8F"/>
    <w:rsid w:val="00812F71"/>
    <w:rsid w:val="00813EF4"/>
    <w:rsid w:val="00813FB3"/>
    <w:rsid w:val="00814BCE"/>
    <w:rsid w:val="00817414"/>
    <w:rsid w:val="00823433"/>
    <w:rsid w:val="00825616"/>
    <w:rsid w:val="00825BD8"/>
    <w:rsid w:val="00830C30"/>
    <w:rsid w:val="00830DD2"/>
    <w:rsid w:val="00831675"/>
    <w:rsid w:val="00832CCC"/>
    <w:rsid w:val="00833773"/>
    <w:rsid w:val="008343E3"/>
    <w:rsid w:val="008359D8"/>
    <w:rsid w:val="00835E81"/>
    <w:rsid w:val="008360FD"/>
    <w:rsid w:val="0083740A"/>
    <w:rsid w:val="00840596"/>
    <w:rsid w:val="00840B29"/>
    <w:rsid w:val="00840D42"/>
    <w:rsid w:val="00844671"/>
    <w:rsid w:val="00845505"/>
    <w:rsid w:val="00853A5D"/>
    <w:rsid w:val="00853C3A"/>
    <w:rsid w:val="00854BEC"/>
    <w:rsid w:val="00857101"/>
    <w:rsid w:val="008579A4"/>
    <w:rsid w:val="0086033E"/>
    <w:rsid w:val="0086125B"/>
    <w:rsid w:val="00862246"/>
    <w:rsid w:val="008630DF"/>
    <w:rsid w:val="008631C1"/>
    <w:rsid w:val="008643DE"/>
    <w:rsid w:val="00865EBC"/>
    <w:rsid w:val="00866FFF"/>
    <w:rsid w:val="0087213C"/>
    <w:rsid w:val="0087410F"/>
    <w:rsid w:val="008758CD"/>
    <w:rsid w:val="0088166F"/>
    <w:rsid w:val="00881925"/>
    <w:rsid w:val="00890CC8"/>
    <w:rsid w:val="00891800"/>
    <w:rsid w:val="00892037"/>
    <w:rsid w:val="008921CD"/>
    <w:rsid w:val="008936A9"/>
    <w:rsid w:val="00895B86"/>
    <w:rsid w:val="00896768"/>
    <w:rsid w:val="008A2D29"/>
    <w:rsid w:val="008A4884"/>
    <w:rsid w:val="008A51A8"/>
    <w:rsid w:val="008A6BB2"/>
    <w:rsid w:val="008A752D"/>
    <w:rsid w:val="008B0960"/>
    <w:rsid w:val="008B1124"/>
    <w:rsid w:val="008B2E89"/>
    <w:rsid w:val="008B3C5B"/>
    <w:rsid w:val="008B5218"/>
    <w:rsid w:val="008C0693"/>
    <w:rsid w:val="008C2526"/>
    <w:rsid w:val="008C3813"/>
    <w:rsid w:val="008C49F6"/>
    <w:rsid w:val="008C4DB3"/>
    <w:rsid w:val="008C58FC"/>
    <w:rsid w:val="008D0BD3"/>
    <w:rsid w:val="008D3BFF"/>
    <w:rsid w:val="008D7D01"/>
    <w:rsid w:val="008D7F7B"/>
    <w:rsid w:val="008E2A12"/>
    <w:rsid w:val="008E473C"/>
    <w:rsid w:val="008E65C9"/>
    <w:rsid w:val="008E6DFF"/>
    <w:rsid w:val="008E79B8"/>
    <w:rsid w:val="008E7BBD"/>
    <w:rsid w:val="008F287F"/>
    <w:rsid w:val="008F52F1"/>
    <w:rsid w:val="009017A5"/>
    <w:rsid w:val="009020AC"/>
    <w:rsid w:val="0090610D"/>
    <w:rsid w:val="00906CCC"/>
    <w:rsid w:val="0090764F"/>
    <w:rsid w:val="00913CD8"/>
    <w:rsid w:val="00914AEC"/>
    <w:rsid w:val="00917172"/>
    <w:rsid w:val="009202F3"/>
    <w:rsid w:val="009207BD"/>
    <w:rsid w:val="0092215F"/>
    <w:rsid w:val="00923FDF"/>
    <w:rsid w:val="00924D4D"/>
    <w:rsid w:val="00924E5A"/>
    <w:rsid w:val="009251E8"/>
    <w:rsid w:val="00925F2B"/>
    <w:rsid w:val="0093182D"/>
    <w:rsid w:val="00933457"/>
    <w:rsid w:val="00935C21"/>
    <w:rsid w:val="00936DFE"/>
    <w:rsid w:val="00937A40"/>
    <w:rsid w:val="00941363"/>
    <w:rsid w:val="00942744"/>
    <w:rsid w:val="00943F0E"/>
    <w:rsid w:val="009440B2"/>
    <w:rsid w:val="00944E15"/>
    <w:rsid w:val="0094550F"/>
    <w:rsid w:val="00945C14"/>
    <w:rsid w:val="009466FB"/>
    <w:rsid w:val="009508E4"/>
    <w:rsid w:val="009512B8"/>
    <w:rsid w:val="0095235A"/>
    <w:rsid w:val="00955717"/>
    <w:rsid w:val="00956276"/>
    <w:rsid w:val="00960A37"/>
    <w:rsid w:val="00960B59"/>
    <w:rsid w:val="00961E76"/>
    <w:rsid w:val="00962217"/>
    <w:rsid w:val="009635AA"/>
    <w:rsid w:val="009639A1"/>
    <w:rsid w:val="009649D8"/>
    <w:rsid w:val="00967D32"/>
    <w:rsid w:val="00970831"/>
    <w:rsid w:val="009712EE"/>
    <w:rsid w:val="0097254B"/>
    <w:rsid w:val="00972692"/>
    <w:rsid w:val="0097346D"/>
    <w:rsid w:val="00974C22"/>
    <w:rsid w:val="009752D6"/>
    <w:rsid w:val="009774D8"/>
    <w:rsid w:val="0097782E"/>
    <w:rsid w:val="00977C3A"/>
    <w:rsid w:val="00977FB2"/>
    <w:rsid w:val="00980159"/>
    <w:rsid w:val="0098029E"/>
    <w:rsid w:val="00981496"/>
    <w:rsid w:val="00982D89"/>
    <w:rsid w:val="00983E08"/>
    <w:rsid w:val="00984EDB"/>
    <w:rsid w:val="00986465"/>
    <w:rsid w:val="00986593"/>
    <w:rsid w:val="00986E7A"/>
    <w:rsid w:val="009872DC"/>
    <w:rsid w:val="009876E1"/>
    <w:rsid w:val="00987CF9"/>
    <w:rsid w:val="00990FA7"/>
    <w:rsid w:val="009910AB"/>
    <w:rsid w:val="009930B9"/>
    <w:rsid w:val="00993836"/>
    <w:rsid w:val="00993BF4"/>
    <w:rsid w:val="00995364"/>
    <w:rsid w:val="00996408"/>
    <w:rsid w:val="00996470"/>
    <w:rsid w:val="00997D53"/>
    <w:rsid w:val="009A2431"/>
    <w:rsid w:val="009A3192"/>
    <w:rsid w:val="009A3F05"/>
    <w:rsid w:val="009A4A6F"/>
    <w:rsid w:val="009A50FB"/>
    <w:rsid w:val="009B051D"/>
    <w:rsid w:val="009B05FA"/>
    <w:rsid w:val="009B0A2E"/>
    <w:rsid w:val="009B23F2"/>
    <w:rsid w:val="009B5398"/>
    <w:rsid w:val="009C0C79"/>
    <w:rsid w:val="009C0D46"/>
    <w:rsid w:val="009C3298"/>
    <w:rsid w:val="009C3654"/>
    <w:rsid w:val="009C3ADE"/>
    <w:rsid w:val="009C3CFC"/>
    <w:rsid w:val="009C5737"/>
    <w:rsid w:val="009C6109"/>
    <w:rsid w:val="009C741D"/>
    <w:rsid w:val="009D2866"/>
    <w:rsid w:val="009D3323"/>
    <w:rsid w:val="009D5641"/>
    <w:rsid w:val="009E120F"/>
    <w:rsid w:val="009E32F7"/>
    <w:rsid w:val="009E6CE2"/>
    <w:rsid w:val="009E750A"/>
    <w:rsid w:val="009F12BE"/>
    <w:rsid w:val="009F2E7D"/>
    <w:rsid w:val="009F5F5A"/>
    <w:rsid w:val="00A016EE"/>
    <w:rsid w:val="00A04DA3"/>
    <w:rsid w:val="00A0611F"/>
    <w:rsid w:val="00A07689"/>
    <w:rsid w:val="00A07DB9"/>
    <w:rsid w:val="00A10116"/>
    <w:rsid w:val="00A10186"/>
    <w:rsid w:val="00A1051B"/>
    <w:rsid w:val="00A10DC3"/>
    <w:rsid w:val="00A115FE"/>
    <w:rsid w:val="00A12D8B"/>
    <w:rsid w:val="00A14899"/>
    <w:rsid w:val="00A170FB"/>
    <w:rsid w:val="00A20514"/>
    <w:rsid w:val="00A20922"/>
    <w:rsid w:val="00A21300"/>
    <w:rsid w:val="00A21400"/>
    <w:rsid w:val="00A27351"/>
    <w:rsid w:val="00A27874"/>
    <w:rsid w:val="00A31629"/>
    <w:rsid w:val="00A34DB8"/>
    <w:rsid w:val="00A35B9E"/>
    <w:rsid w:val="00A406B8"/>
    <w:rsid w:val="00A40DC8"/>
    <w:rsid w:val="00A4218A"/>
    <w:rsid w:val="00A438F6"/>
    <w:rsid w:val="00A5084B"/>
    <w:rsid w:val="00A531E9"/>
    <w:rsid w:val="00A557CA"/>
    <w:rsid w:val="00A5580E"/>
    <w:rsid w:val="00A55DCD"/>
    <w:rsid w:val="00A5712B"/>
    <w:rsid w:val="00A572E4"/>
    <w:rsid w:val="00A57CD8"/>
    <w:rsid w:val="00A600CC"/>
    <w:rsid w:val="00A60DD6"/>
    <w:rsid w:val="00A60E8B"/>
    <w:rsid w:val="00A60EA0"/>
    <w:rsid w:val="00A635C3"/>
    <w:rsid w:val="00A636DC"/>
    <w:rsid w:val="00A64022"/>
    <w:rsid w:val="00A66207"/>
    <w:rsid w:val="00A701ED"/>
    <w:rsid w:val="00A72197"/>
    <w:rsid w:val="00A7681C"/>
    <w:rsid w:val="00A80BD7"/>
    <w:rsid w:val="00A8185B"/>
    <w:rsid w:val="00A82E70"/>
    <w:rsid w:val="00A83819"/>
    <w:rsid w:val="00A84429"/>
    <w:rsid w:val="00A853D6"/>
    <w:rsid w:val="00A856D8"/>
    <w:rsid w:val="00A86853"/>
    <w:rsid w:val="00A86B03"/>
    <w:rsid w:val="00A87009"/>
    <w:rsid w:val="00A90CD7"/>
    <w:rsid w:val="00A90F09"/>
    <w:rsid w:val="00A91AD0"/>
    <w:rsid w:val="00A91D45"/>
    <w:rsid w:val="00A92DF1"/>
    <w:rsid w:val="00A93A6E"/>
    <w:rsid w:val="00A93DF5"/>
    <w:rsid w:val="00A958F4"/>
    <w:rsid w:val="00A95988"/>
    <w:rsid w:val="00A97197"/>
    <w:rsid w:val="00A97348"/>
    <w:rsid w:val="00A97E20"/>
    <w:rsid w:val="00A97F27"/>
    <w:rsid w:val="00AA0476"/>
    <w:rsid w:val="00AA0F13"/>
    <w:rsid w:val="00AA1160"/>
    <w:rsid w:val="00AA3D78"/>
    <w:rsid w:val="00AA5EDC"/>
    <w:rsid w:val="00AA6002"/>
    <w:rsid w:val="00AA7B18"/>
    <w:rsid w:val="00AA7CC0"/>
    <w:rsid w:val="00AA7E01"/>
    <w:rsid w:val="00AB05F6"/>
    <w:rsid w:val="00AB37E5"/>
    <w:rsid w:val="00AB3CF4"/>
    <w:rsid w:val="00AB53AD"/>
    <w:rsid w:val="00AB6BE7"/>
    <w:rsid w:val="00AB7A77"/>
    <w:rsid w:val="00AB7D5F"/>
    <w:rsid w:val="00AC07B2"/>
    <w:rsid w:val="00AC1B8C"/>
    <w:rsid w:val="00AC1FC5"/>
    <w:rsid w:val="00AC285F"/>
    <w:rsid w:val="00AC2A98"/>
    <w:rsid w:val="00AC3C4A"/>
    <w:rsid w:val="00AC4DF3"/>
    <w:rsid w:val="00AC653F"/>
    <w:rsid w:val="00AC6D56"/>
    <w:rsid w:val="00AC70BB"/>
    <w:rsid w:val="00AC78C7"/>
    <w:rsid w:val="00AD11C2"/>
    <w:rsid w:val="00AD640A"/>
    <w:rsid w:val="00AD66F6"/>
    <w:rsid w:val="00AE0E91"/>
    <w:rsid w:val="00AE213D"/>
    <w:rsid w:val="00AE4160"/>
    <w:rsid w:val="00AE50B5"/>
    <w:rsid w:val="00AE52B7"/>
    <w:rsid w:val="00AE642D"/>
    <w:rsid w:val="00AF11E2"/>
    <w:rsid w:val="00AF170B"/>
    <w:rsid w:val="00AF1CA7"/>
    <w:rsid w:val="00AF3214"/>
    <w:rsid w:val="00AF5527"/>
    <w:rsid w:val="00AF781E"/>
    <w:rsid w:val="00AF7CCA"/>
    <w:rsid w:val="00B002CD"/>
    <w:rsid w:val="00B0201B"/>
    <w:rsid w:val="00B05AF7"/>
    <w:rsid w:val="00B14C8B"/>
    <w:rsid w:val="00B20E96"/>
    <w:rsid w:val="00B21D38"/>
    <w:rsid w:val="00B235E0"/>
    <w:rsid w:val="00B24FDB"/>
    <w:rsid w:val="00B2649A"/>
    <w:rsid w:val="00B26DAC"/>
    <w:rsid w:val="00B27498"/>
    <w:rsid w:val="00B27F44"/>
    <w:rsid w:val="00B30B70"/>
    <w:rsid w:val="00B30FC4"/>
    <w:rsid w:val="00B32AE3"/>
    <w:rsid w:val="00B32E7B"/>
    <w:rsid w:val="00B34402"/>
    <w:rsid w:val="00B3564C"/>
    <w:rsid w:val="00B3664E"/>
    <w:rsid w:val="00B37F5E"/>
    <w:rsid w:val="00B40403"/>
    <w:rsid w:val="00B40B67"/>
    <w:rsid w:val="00B4305F"/>
    <w:rsid w:val="00B4798A"/>
    <w:rsid w:val="00B5140D"/>
    <w:rsid w:val="00B53A1C"/>
    <w:rsid w:val="00B54008"/>
    <w:rsid w:val="00B5495B"/>
    <w:rsid w:val="00B57747"/>
    <w:rsid w:val="00B616AA"/>
    <w:rsid w:val="00B61751"/>
    <w:rsid w:val="00B63D52"/>
    <w:rsid w:val="00B6503A"/>
    <w:rsid w:val="00B66D10"/>
    <w:rsid w:val="00B709C1"/>
    <w:rsid w:val="00B71BE9"/>
    <w:rsid w:val="00B72735"/>
    <w:rsid w:val="00B72BF9"/>
    <w:rsid w:val="00B7398B"/>
    <w:rsid w:val="00B73D47"/>
    <w:rsid w:val="00B75E52"/>
    <w:rsid w:val="00B75FC9"/>
    <w:rsid w:val="00B76B8E"/>
    <w:rsid w:val="00B8054A"/>
    <w:rsid w:val="00B83C01"/>
    <w:rsid w:val="00B83C1A"/>
    <w:rsid w:val="00B840BA"/>
    <w:rsid w:val="00B84789"/>
    <w:rsid w:val="00B855CE"/>
    <w:rsid w:val="00B867AC"/>
    <w:rsid w:val="00B86C35"/>
    <w:rsid w:val="00B9040A"/>
    <w:rsid w:val="00B91295"/>
    <w:rsid w:val="00B91524"/>
    <w:rsid w:val="00B92822"/>
    <w:rsid w:val="00B93030"/>
    <w:rsid w:val="00B94957"/>
    <w:rsid w:val="00B96B13"/>
    <w:rsid w:val="00B96C54"/>
    <w:rsid w:val="00B97635"/>
    <w:rsid w:val="00BA0BBC"/>
    <w:rsid w:val="00BA25F2"/>
    <w:rsid w:val="00BA366B"/>
    <w:rsid w:val="00BA5928"/>
    <w:rsid w:val="00BA7539"/>
    <w:rsid w:val="00BB0CEE"/>
    <w:rsid w:val="00BB111F"/>
    <w:rsid w:val="00BB2A93"/>
    <w:rsid w:val="00BB2EED"/>
    <w:rsid w:val="00BB51E2"/>
    <w:rsid w:val="00BB7A8E"/>
    <w:rsid w:val="00BB7FFA"/>
    <w:rsid w:val="00BC0DAE"/>
    <w:rsid w:val="00BC35A7"/>
    <w:rsid w:val="00BC5A8C"/>
    <w:rsid w:val="00BC64B9"/>
    <w:rsid w:val="00BC6528"/>
    <w:rsid w:val="00BC785F"/>
    <w:rsid w:val="00BD0421"/>
    <w:rsid w:val="00BD1112"/>
    <w:rsid w:val="00BD3537"/>
    <w:rsid w:val="00BD4336"/>
    <w:rsid w:val="00BD52E8"/>
    <w:rsid w:val="00BD57E1"/>
    <w:rsid w:val="00BE12DE"/>
    <w:rsid w:val="00BE2169"/>
    <w:rsid w:val="00BE24D4"/>
    <w:rsid w:val="00BE346F"/>
    <w:rsid w:val="00BE515B"/>
    <w:rsid w:val="00BE6BF0"/>
    <w:rsid w:val="00BE7ED3"/>
    <w:rsid w:val="00BF2F97"/>
    <w:rsid w:val="00BF32FC"/>
    <w:rsid w:val="00BF40CF"/>
    <w:rsid w:val="00BF4138"/>
    <w:rsid w:val="00BF50B9"/>
    <w:rsid w:val="00BF5477"/>
    <w:rsid w:val="00BF5698"/>
    <w:rsid w:val="00BF600E"/>
    <w:rsid w:val="00C00470"/>
    <w:rsid w:val="00C011B8"/>
    <w:rsid w:val="00C01CED"/>
    <w:rsid w:val="00C02289"/>
    <w:rsid w:val="00C02E68"/>
    <w:rsid w:val="00C02FE6"/>
    <w:rsid w:val="00C030B1"/>
    <w:rsid w:val="00C04721"/>
    <w:rsid w:val="00C07683"/>
    <w:rsid w:val="00C0768D"/>
    <w:rsid w:val="00C1075B"/>
    <w:rsid w:val="00C10DBF"/>
    <w:rsid w:val="00C11A93"/>
    <w:rsid w:val="00C11F99"/>
    <w:rsid w:val="00C12C05"/>
    <w:rsid w:val="00C12D9B"/>
    <w:rsid w:val="00C14A0E"/>
    <w:rsid w:val="00C1775A"/>
    <w:rsid w:val="00C21770"/>
    <w:rsid w:val="00C21FB0"/>
    <w:rsid w:val="00C24259"/>
    <w:rsid w:val="00C333C5"/>
    <w:rsid w:val="00C34BBE"/>
    <w:rsid w:val="00C350A2"/>
    <w:rsid w:val="00C35340"/>
    <w:rsid w:val="00C3599C"/>
    <w:rsid w:val="00C35F7C"/>
    <w:rsid w:val="00C36AFF"/>
    <w:rsid w:val="00C40700"/>
    <w:rsid w:val="00C4119A"/>
    <w:rsid w:val="00C41490"/>
    <w:rsid w:val="00C417E6"/>
    <w:rsid w:val="00C42039"/>
    <w:rsid w:val="00C4449E"/>
    <w:rsid w:val="00C44DDC"/>
    <w:rsid w:val="00C50D37"/>
    <w:rsid w:val="00C52FF5"/>
    <w:rsid w:val="00C530D4"/>
    <w:rsid w:val="00C53824"/>
    <w:rsid w:val="00C550C9"/>
    <w:rsid w:val="00C552C3"/>
    <w:rsid w:val="00C611AF"/>
    <w:rsid w:val="00C61340"/>
    <w:rsid w:val="00C6154B"/>
    <w:rsid w:val="00C618F0"/>
    <w:rsid w:val="00C62321"/>
    <w:rsid w:val="00C631A4"/>
    <w:rsid w:val="00C63C06"/>
    <w:rsid w:val="00C65B2F"/>
    <w:rsid w:val="00C727CB"/>
    <w:rsid w:val="00C748F8"/>
    <w:rsid w:val="00C74F5A"/>
    <w:rsid w:val="00C776B4"/>
    <w:rsid w:val="00C80F53"/>
    <w:rsid w:val="00C81477"/>
    <w:rsid w:val="00C81D39"/>
    <w:rsid w:val="00C82DC1"/>
    <w:rsid w:val="00C82E68"/>
    <w:rsid w:val="00C84811"/>
    <w:rsid w:val="00C85BBC"/>
    <w:rsid w:val="00C85F05"/>
    <w:rsid w:val="00C862FA"/>
    <w:rsid w:val="00C91685"/>
    <w:rsid w:val="00C9191B"/>
    <w:rsid w:val="00C92C26"/>
    <w:rsid w:val="00C94F19"/>
    <w:rsid w:val="00C96F7F"/>
    <w:rsid w:val="00C977D3"/>
    <w:rsid w:val="00CA00B4"/>
    <w:rsid w:val="00CA0D3F"/>
    <w:rsid w:val="00CA1146"/>
    <w:rsid w:val="00CA356F"/>
    <w:rsid w:val="00CA6E50"/>
    <w:rsid w:val="00CB286A"/>
    <w:rsid w:val="00CB544E"/>
    <w:rsid w:val="00CC0B59"/>
    <w:rsid w:val="00CC3AC7"/>
    <w:rsid w:val="00CC7B62"/>
    <w:rsid w:val="00CD0D6B"/>
    <w:rsid w:val="00CD1F1E"/>
    <w:rsid w:val="00CD3225"/>
    <w:rsid w:val="00CD5EAA"/>
    <w:rsid w:val="00CD5F9A"/>
    <w:rsid w:val="00CE010B"/>
    <w:rsid w:val="00CE16CA"/>
    <w:rsid w:val="00CE674E"/>
    <w:rsid w:val="00CE76A9"/>
    <w:rsid w:val="00CF152D"/>
    <w:rsid w:val="00CF323F"/>
    <w:rsid w:val="00CF6035"/>
    <w:rsid w:val="00CF669F"/>
    <w:rsid w:val="00D0079F"/>
    <w:rsid w:val="00D00F25"/>
    <w:rsid w:val="00D017A2"/>
    <w:rsid w:val="00D0196E"/>
    <w:rsid w:val="00D047CD"/>
    <w:rsid w:val="00D0738D"/>
    <w:rsid w:val="00D07B31"/>
    <w:rsid w:val="00D10E11"/>
    <w:rsid w:val="00D1181E"/>
    <w:rsid w:val="00D125CD"/>
    <w:rsid w:val="00D12F4D"/>
    <w:rsid w:val="00D139A2"/>
    <w:rsid w:val="00D141E6"/>
    <w:rsid w:val="00D15567"/>
    <w:rsid w:val="00D16AA2"/>
    <w:rsid w:val="00D200EE"/>
    <w:rsid w:val="00D2129E"/>
    <w:rsid w:val="00D21957"/>
    <w:rsid w:val="00D2197B"/>
    <w:rsid w:val="00D22825"/>
    <w:rsid w:val="00D23F2F"/>
    <w:rsid w:val="00D249E6"/>
    <w:rsid w:val="00D26A05"/>
    <w:rsid w:val="00D26F7B"/>
    <w:rsid w:val="00D3400F"/>
    <w:rsid w:val="00D343DB"/>
    <w:rsid w:val="00D343DE"/>
    <w:rsid w:val="00D34B4D"/>
    <w:rsid w:val="00D36D01"/>
    <w:rsid w:val="00D41C37"/>
    <w:rsid w:val="00D423DA"/>
    <w:rsid w:val="00D43994"/>
    <w:rsid w:val="00D43BCE"/>
    <w:rsid w:val="00D45174"/>
    <w:rsid w:val="00D532EE"/>
    <w:rsid w:val="00D551FE"/>
    <w:rsid w:val="00D56D03"/>
    <w:rsid w:val="00D573A3"/>
    <w:rsid w:val="00D61A9A"/>
    <w:rsid w:val="00D62086"/>
    <w:rsid w:val="00D63034"/>
    <w:rsid w:val="00D63ACD"/>
    <w:rsid w:val="00D63E1B"/>
    <w:rsid w:val="00D65421"/>
    <w:rsid w:val="00D67064"/>
    <w:rsid w:val="00D70211"/>
    <w:rsid w:val="00D72CD6"/>
    <w:rsid w:val="00D74E7C"/>
    <w:rsid w:val="00D77328"/>
    <w:rsid w:val="00D833DA"/>
    <w:rsid w:val="00D85327"/>
    <w:rsid w:val="00D8577B"/>
    <w:rsid w:val="00D87941"/>
    <w:rsid w:val="00D9056F"/>
    <w:rsid w:val="00D90A6E"/>
    <w:rsid w:val="00D90A7A"/>
    <w:rsid w:val="00D9107C"/>
    <w:rsid w:val="00D9177A"/>
    <w:rsid w:val="00D923B9"/>
    <w:rsid w:val="00D9274C"/>
    <w:rsid w:val="00D95B84"/>
    <w:rsid w:val="00D95BB1"/>
    <w:rsid w:val="00D97CC5"/>
    <w:rsid w:val="00DA0C97"/>
    <w:rsid w:val="00DA0EA9"/>
    <w:rsid w:val="00DA427F"/>
    <w:rsid w:val="00DA5F32"/>
    <w:rsid w:val="00DA6979"/>
    <w:rsid w:val="00DA6F9A"/>
    <w:rsid w:val="00DB121C"/>
    <w:rsid w:val="00DB15FF"/>
    <w:rsid w:val="00DB1BFF"/>
    <w:rsid w:val="00DB26E1"/>
    <w:rsid w:val="00DB26F7"/>
    <w:rsid w:val="00DB366F"/>
    <w:rsid w:val="00DB42D0"/>
    <w:rsid w:val="00DB6402"/>
    <w:rsid w:val="00DB7648"/>
    <w:rsid w:val="00DB7D08"/>
    <w:rsid w:val="00DC02A2"/>
    <w:rsid w:val="00DC056C"/>
    <w:rsid w:val="00DC1172"/>
    <w:rsid w:val="00DC2FF5"/>
    <w:rsid w:val="00DC36BB"/>
    <w:rsid w:val="00DC3C35"/>
    <w:rsid w:val="00DC3D18"/>
    <w:rsid w:val="00DD16FD"/>
    <w:rsid w:val="00DD3988"/>
    <w:rsid w:val="00DD3B84"/>
    <w:rsid w:val="00DD4BA6"/>
    <w:rsid w:val="00DD53BD"/>
    <w:rsid w:val="00DD5BDF"/>
    <w:rsid w:val="00DE0041"/>
    <w:rsid w:val="00DE1C4E"/>
    <w:rsid w:val="00DE2C64"/>
    <w:rsid w:val="00DE2CCA"/>
    <w:rsid w:val="00DE2E9D"/>
    <w:rsid w:val="00DE3AF4"/>
    <w:rsid w:val="00DE5307"/>
    <w:rsid w:val="00DE733C"/>
    <w:rsid w:val="00DF15FB"/>
    <w:rsid w:val="00DF20F1"/>
    <w:rsid w:val="00DF2B79"/>
    <w:rsid w:val="00DF3DDF"/>
    <w:rsid w:val="00DF5476"/>
    <w:rsid w:val="00DF692E"/>
    <w:rsid w:val="00E006E0"/>
    <w:rsid w:val="00E019E5"/>
    <w:rsid w:val="00E01CF4"/>
    <w:rsid w:val="00E023CB"/>
    <w:rsid w:val="00E04AA3"/>
    <w:rsid w:val="00E04D89"/>
    <w:rsid w:val="00E0535F"/>
    <w:rsid w:val="00E054A5"/>
    <w:rsid w:val="00E057FE"/>
    <w:rsid w:val="00E06057"/>
    <w:rsid w:val="00E10BFF"/>
    <w:rsid w:val="00E11D3B"/>
    <w:rsid w:val="00E1446A"/>
    <w:rsid w:val="00E148CE"/>
    <w:rsid w:val="00E17222"/>
    <w:rsid w:val="00E17B54"/>
    <w:rsid w:val="00E24CDE"/>
    <w:rsid w:val="00E25C86"/>
    <w:rsid w:val="00E261F7"/>
    <w:rsid w:val="00E266E0"/>
    <w:rsid w:val="00E273A2"/>
    <w:rsid w:val="00E30ECE"/>
    <w:rsid w:val="00E314A2"/>
    <w:rsid w:val="00E326D5"/>
    <w:rsid w:val="00E32BE8"/>
    <w:rsid w:val="00E336B5"/>
    <w:rsid w:val="00E342E3"/>
    <w:rsid w:val="00E34AED"/>
    <w:rsid w:val="00E35B61"/>
    <w:rsid w:val="00E35CA6"/>
    <w:rsid w:val="00E35D29"/>
    <w:rsid w:val="00E36DA3"/>
    <w:rsid w:val="00E4033B"/>
    <w:rsid w:val="00E429B7"/>
    <w:rsid w:val="00E434B1"/>
    <w:rsid w:val="00E43F0C"/>
    <w:rsid w:val="00E479A4"/>
    <w:rsid w:val="00E50876"/>
    <w:rsid w:val="00E52398"/>
    <w:rsid w:val="00E524F2"/>
    <w:rsid w:val="00E568AC"/>
    <w:rsid w:val="00E5794B"/>
    <w:rsid w:val="00E60E75"/>
    <w:rsid w:val="00E61144"/>
    <w:rsid w:val="00E61A09"/>
    <w:rsid w:val="00E6237E"/>
    <w:rsid w:val="00E64291"/>
    <w:rsid w:val="00E6459F"/>
    <w:rsid w:val="00E6509B"/>
    <w:rsid w:val="00E65B62"/>
    <w:rsid w:val="00E66402"/>
    <w:rsid w:val="00E671DD"/>
    <w:rsid w:val="00E67233"/>
    <w:rsid w:val="00E677B7"/>
    <w:rsid w:val="00E67C30"/>
    <w:rsid w:val="00E67D9B"/>
    <w:rsid w:val="00E70978"/>
    <w:rsid w:val="00E71968"/>
    <w:rsid w:val="00E72005"/>
    <w:rsid w:val="00E721CA"/>
    <w:rsid w:val="00E743A3"/>
    <w:rsid w:val="00E76B2F"/>
    <w:rsid w:val="00E81736"/>
    <w:rsid w:val="00E817FF"/>
    <w:rsid w:val="00E85ADD"/>
    <w:rsid w:val="00E8678B"/>
    <w:rsid w:val="00E87277"/>
    <w:rsid w:val="00E8794C"/>
    <w:rsid w:val="00E9001B"/>
    <w:rsid w:val="00E902C0"/>
    <w:rsid w:val="00E90354"/>
    <w:rsid w:val="00E9055F"/>
    <w:rsid w:val="00E9260B"/>
    <w:rsid w:val="00E939E2"/>
    <w:rsid w:val="00E94858"/>
    <w:rsid w:val="00E96DDB"/>
    <w:rsid w:val="00E97220"/>
    <w:rsid w:val="00EA4054"/>
    <w:rsid w:val="00EA464C"/>
    <w:rsid w:val="00EB045E"/>
    <w:rsid w:val="00EB220F"/>
    <w:rsid w:val="00EB2930"/>
    <w:rsid w:val="00EB30A6"/>
    <w:rsid w:val="00EB3BC2"/>
    <w:rsid w:val="00EB3E7C"/>
    <w:rsid w:val="00EB5526"/>
    <w:rsid w:val="00EB7766"/>
    <w:rsid w:val="00EB78AC"/>
    <w:rsid w:val="00EB7E94"/>
    <w:rsid w:val="00EC098C"/>
    <w:rsid w:val="00EC1F3E"/>
    <w:rsid w:val="00EC38DA"/>
    <w:rsid w:val="00EC72B3"/>
    <w:rsid w:val="00EC7A80"/>
    <w:rsid w:val="00ED113C"/>
    <w:rsid w:val="00ED174A"/>
    <w:rsid w:val="00ED27FF"/>
    <w:rsid w:val="00ED3151"/>
    <w:rsid w:val="00ED48A6"/>
    <w:rsid w:val="00ED4B52"/>
    <w:rsid w:val="00EE45AD"/>
    <w:rsid w:val="00EE5B1C"/>
    <w:rsid w:val="00EE68FC"/>
    <w:rsid w:val="00EF00F9"/>
    <w:rsid w:val="00EF23F0"/>
    <w:rsid w:val="00EF3797"/>
    <w:rsid w:val="00EF3B74"/>
    <w:rsid w:val="00EF3D81"/>
    <w:rsid w:val="00EF5F85"/>
    <w:rsid w:val="00EF6BF6"/>
    <w:rsid w:val="00EF78F4"/>
    <w:rsid w:val="00F00689"/>
    <w:rsid w:val="00F00ACF"/>
    <w:rsid w:val="00F01F9A"/>
    <w:rsid w:val="00F03085"/>
    <w:rsid w:val="00F03EE9"/>
    <w:rsid w:val="00F0589C"/>
    <w:rsid w:val="00F06EA1"/>
    <w:rsid w:val="00F12191"/>
    <w:rsid w:val="00F126B8"/>
    <w:rsid w:val="00F1327D"/>
    <w:rsid w:val="00F13B4A"/>
    <w:rsid w:val="00F13E18"/>
    <w:rsid w:val="00F15CE0"/>
    <w:rsid w:val="00F1722A"/>
    <w:rsid w:val="00F17C60"/>
    <w:rsid w:val="00F17CAF"/>
    <w:rsid w:val="00F20919"/>
    <w:rsid w:val="00F21908"/>
    <w:rsid w:val="00F22228"/>
    <w:rsid w:val="00F222D5"/>
    <w:rsid w:val="00F23B7D"/>
    <w:rsid w:val="00F24315"/>
    <w:rsid w:val="00F2562B"/>
    <w:rsid w:val="00F279F4"/>
    <w:rsid w:val="00F27DD4"/>
    <w:rsid w:val="00F32DC0"/>
    <w:rsid w:val="00F34141"/>
    <w:rsid w:val="00F34A04"/>
    <w:rsid w:val="00F351A4"/>
    <w:rsid w:val="00F35648"/>
    <w:rsid w:val="00F363DC"/>
    <w:rsid w:val="00F37D7B"/>
    <w:rsid w:val="00F40175"/>
    <w:rsid w:val="00F41B85"/>
    <w:rsid w:val="00F4589E"/>
    <w:rsid w:val="00F469B1"/>
    <w:rsid w:val="00F47806"/>
    <w:rsid w:val="00F51829"/>
    <w:rsid w:val="00F51CE0"/>
    <w:rsid w:val="00F522DB"/>
    <w:rsid w:val="00F53734"/>
    <w:rsid w:val="00F541A3"/>
    <w:rsid w:val="00F56B9D"/>
    <w:rsid w:val="00F56E36"/>
    <w:rsid w:val="00F57417"/>
    <w:rsid w:val="00F5787D"/>
    <w:rsid w:val="00F61BF0"/>
    <w:rsid w:val="00F62FA2"/>
    <w:rsid w:val="00F667C1"/>
    <w:rsid w:val="00F70F17"/>
    <w:rsid w:val="00F727FC"/>
    <w:rsid w:val="00F72BF8"/>
    <w:rsid w:val="00F73967"/>
    <w:rsid w:val="00F74713"/>
    <w:rsid w:val="00F75AC3"/>
    <w:rsid w:val="00F75DA4"/>
    <w:rsid w:val="00F776C3"/>
    <w:rsid w:val="00F80EB6"/>
    <w:rsid w:val="00F837C0"/>
    <w:rsid w:val="00F843AB"/>
    <w:rsid w:val="00F87C2A"/>
    <w:rsid w:val="00F91036"/>
    <w:rsid w:val="00F91708"/>
    <w:rsid w:val="00F91D78"/>
    <w:rsid w:val="00F9271E"/>
    <w:rsid w:val="00F9336A"/>
    <w:rsid w:val="00F95BD4"/>
    <w:rsid w:val="00F96B93"/>
    <w:rsid w:val="00FA0142"/>
    <w:rsid w:val="00FA07B5"/>
    <w:rsid w:val="00FA4FB1"/>
    <w:rsid w:val="00FA5973"/>
    <w:rsid w:val="00FA5D37"/>
    <w:rsid w:val="00FB2470"/>
    <w:rsid w:val="00FB4C62"/>
    <w:rsid w:val="00FB54EC"/>
    <w:rsid w:val="00FB6A34"/>
    <w:rsid w:val="00FB7270"/>
    <w:rsid w:val="00FB79A4"/>
    <w:rsid w:val="00FC1D10"/>
    <w:rsid w:val="00FC488C"/>
    <w:rsid w:val="00FC4913"/>
    <w:rsid w:val="00FC49F5"/>
    <w:rsid w:val="00FC5486"/>
    <w:rsid w:val="00FC676F"/>
    <w:rsid w:val="00FC69C7"/>
    <w:rsid w:val="00FC73DC"/>
    <w:rsid w:val="00FC763C"/>
    <w:rsid w:val="00FC7731"/>
    <w:rsid w:val="00FD09D6"/>
    <w:rsid w:val="00FD21E8"/>
    <w:rsid w:val="00FD35E6"/>
    <w:rsid w:val="00FD3999"/>
    <w:rsid w:val="00FD44BD"/>
    <w:rsid w:val="00FD5DAE"/>
    <w:rsid w:val="00FD5EA1"/>
    <w:rsid w:val="00FD66E6"/>
    <w:rsid w:val="00FD672F"/>
    <w:rsid w:val="00FD7A9B"/>
    <w:rsid w:val="00FE0D0A"/>
    <w:rsid w:val="00FE0DDF"/>
    <w:rsid w:val="00FE289E"/>
    <w:rsid w:val="00FE31BA"/>
    <w:rsid w:val="00FE752F"/>
    <w:rsid w:val="00FF1E69"/>
    <w:rsid w:val="00FF3A33"/>
    <w:rsid w:val="00FF58FA"/>
    <w:rsid w:val="00FF65D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List Continue 2" w:uiPriority="99"/>
    <w:lsdException w:name="Subtitle" w:qFormat="1"/>
    <w:lsdException w:name="Body Text Indent 3" w:uiPriority="99"/>
    <w:lsdException w:name="Strong" w:uiPriority="99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11B8"/>
    <w:rPr>
      <w:sz w:val="24"/>
    </w:rPr>
  </w:style>
  <w:style w:type="paragraph" w:styleId="1">
    <w:name w:val="heading 1"/>
    <w:aliases w:val="Заголовок 1 Знак Знак,новая страница,Заголовок А,Заголовок к1,Gliederung1,. (1.0),Заголовок 2-1,Заголовок 2-1 Знак,номер приложения,. (1.0) Знак Знак,Заголовок 1 Знак1,Заголовок 1 Зна,ё,Заголовок 1 Знак2 Знак,Заголовок 1 Знак1 Знак Знак"/>
    <w:basedOn w:val="a0"/>
    <w:next w:val="1054"/>
    <w:link w:val="10"/>
    <w:qFormat/>
    <w:rsid w:val="006B3E78"/>
    <w:pPr>
      <w:spacing w:before="120" w:after="120"/>
      <w:jc w:val="center"/>
      <w:outlineLvl w:val="0"/>
    </w:pPr>
    <w:rPr>
      <w:b/>
      <w:bCs/>
      <w:kern w:val="28"/>
      <w:szCs w:val="32"/>
    </w:rPr>
  </w:style>
  <w:style w:type="paragraph" w:styleId="2">
    <w:name w:val="heading 2"/>
    <w:aliases w:val="Заголовок 2 Знак Знак Знак,Заголовок 2 Знак Знак Знак Знак Знак,Заголовок 2 Знак Знак Знак Знак Знак Знак,заголовок2,Заголовок 2 Знак1,заголовок2 Знак,1. Заголовок 2 Знак,Заголовок 2 Знак Знак,Gliederung2 Знак,1. Заголовок 2,Gliederung2"/>
    <w:basedOn w:val="a0"/>
    <w:next w:val="a0"/>
    <w:link w:val="20"/>
    <w:qFormat/>
    <w:rsid w:val="00511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Gliederung3,Gliederung3 Знак,- 1.1.1,Ведомость (название),Ведомость (название) Знак,- 1.1.1 Знак,Заголовок 3 Знак Знак Знак Знак,Заголовок 3 Знак Знак Знак Знак Знак,Заголовок 31,Заголовок 3 Знак1 Знак Знак,1.1.1., 1.1.1.,H"/>
    <w:basedOn w:val="a0"/>
    <w:next w:val="a0"/>
    <w:link w:val="30"/>
    <w:qFormat/>
    <w:rsid w:val="00511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11016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5110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110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11016"/>
    <w:pPr>
      <w:keepNext/>
      <w:jc w:val="right"/>
      <w:outlineLvl w:val="6"/>
    </w:pPr>
    <w:rPr>
      <w:sz w:val="28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51101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5110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54">
    <w:name w:val="&amp;#1054"/>
    <w:basedOn w:val="a0"/>
    <w:rsid w:val="006B3E78"/>
  </w:style>
  <w:style w:type="character" w:styleId="a4">
    <w:name w:val="Hyperlink"/>
    <w:basedOn w:val="a1"/>
    <w:rsid w:val="006B3E78"/>
    <w:rPr>
      <w:color w:val="0000FF"/>
      <w:u w:val="single"/>
    </w:rPr>
  </w:style>
  <w:style w:type="character" w:styleId="a5">
    <w:name w:val="FollowedHyperlink"/>
    <w:basedOn w:val="a1"/>
    <w:rsid w:val="006B3E78"/>
    <w:rPr>
      <w:color w:val="800080"/>
      <w:u w:val="single"/>
    </w:rPr>
  </w:style>
  <w:style w:type="paragraph" w:styleId="31">
    <w:name w:val="Body Text Indent 3"/>
    <w:basedOn w:val="a0"/>
    <w:link w:val="32"/>
    <w:uiPriority w:val="99"/>
    <w:rsid w:val="006B3E78"/>
    <w:pPr>
      <w:spacing w:line="300" w:lineRule="auto"/>
      <w:ind w:left="40"/>
      <w:jc w:val="both"/>
    </w:pPr>
    <w:rPr>
      <w:sz w:val="22"/>
      <w:szCs w:val="22"/>
    </w:rPr>
  </w:style>
  <w:style w:type="paragraph" w:styleId="a6">
    <w:name w:val="header"/>
    <w:aliases w:val="??????? ??????????"/>
    <w:basedOn w:val="a0"/>
    <w:link w:val="a7"/>
    <w:uiPriority w:val="99"/>
    <w:rsid w:val="006B3E78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6B3E78"/>
    <w:pPr>
      <w:tabs>
        <w:tab w:val="center" w:pos="4677"/>
        <w:tab w:val="right" w:pos="9355"/>
      </w:tabs>
    </w:pPr>
  </w:style>
  <w:style w:type="character" w:styleId="aa">
    <w:name w:val="page number"/>
    <w:basedOn w:val="a1"/>
    <w:uiPriority w:val="99"/>
    <w:rsid w:val="006B3E78"/>
  </w:style>
  <w:style w:type="paragraph" w:styleId="ab">
    <w:name w:val="Body Text"/>
    <w:basedOn w:val="a0"/>
    <w:link w:val="ac"/>
    <w:uiPriority w:val="99"/>
    <w:rsid w:val="00C62321"/>
    <w:pPr>
      <w:spacing w:after="120"/>
    </w:pPr>
    <w:rPr>
      <w:szCs w:val="24"/>
    </w:rPr>
  </w:style>
  <w:style w:type="paragraph" w:styleId="ad">
    <w:name w:val="Balloon Text"/>
    <w:basedOn w:val="a0"/>
    <w:link w:val="ae"/>
    <w:uiPriority w:val="99"/>
    <w:semiHidden/>
    <w:rsid w:val="001A2AE6"/>
    <w:rPr>
      <w:rFonts w:ascii="Tahoma" w:hAnsi="Tahoma" w:cs="Tahoma"/>
      <w:sz w:val="16"/>
      <w:szCs w:val="16"/>
    </w:rPr>
  </w:style>
  <w:style w:type="paragraph" w:styleId="af">
    <w:name w:val="footnote text"/>
    <w:basedOn w:val="a0"/>
    <w:semiHidden/>
    <w:rsid w:val="00C50D37"/>
    <w:rPr>
      <w:sz w:val="20"/>
    </w:rPr>
  </w:style>
  <w:style w:type="character" w:styleId="af0">
    <w:name w:val="footnote reference"/>
    <w:basedOn w:val="a1"/>
    <w:semiHidden/>
    <w:rsid w:val="00C50D37"/>
    <w:rPr>
      <w:vertAlign w:val="superscript"/>
    </w:rPr>
  </w:style>
  <w:style w:type="paragraph" w:styleId="af1">
    <w:name w:val="Plain Text"/>
    <w:basedOn w:val="a0"/>
    <w:link w:val="af2"/>
    <w:uiPriority w:val="99"/>
    <w:rsid w:val="00906CCC"/>
    <w:rPr>
      <w:rFonts w:ascii="Courier New" w:hAnsi="Courier New"/>
      <w:sz w:val="20"/>
    </w:rPr>
  </w:style>
  <w:style w:type="character" w:styleId="af3">
    <w:name w:val="annotation reference"/>
    <w:basedOn w:val="a1"/>
    <w:uiPriority w:val="99"/>
    <w:semiHidden/>
    <w:rsid w:val="004D5E4D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4D5E4D"/>
    <w:rPr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D5E4D"/>
    <w:rPr>
      <w:b/>
      <w:bCs/>
    </w:rPr>
  </w:style>
  <w:style w:type="paragraph" w:customStyle="1" w:styleId="af8">
    <w:name w:val="Обычный + По ширине"/>
    <w:aliases w:val="Перед:  6 пт,После:  6 пт"/>
    <w:basedOn w:val="af9"/>
    <w:link w:val="afa"/>
    <w:rsid w:val="002103BB"/>
    <w:pPr>
      <w:autoSpaceDE w:val="0"/>
      <w:autoSpaceDN w:val="0"/>
      <w:spacing w:before="120"/>
      <w:ind w:left="0"/>
      <w:jc w:val="both"/>
    </w:pPr>
    <w:rPr>
      <w:color w:val="000000"/>
      <w:spacing w:val="11"/>
      <w:w w:val="107"/>
      <w:szCs w:val="22"/>
    </w:rPr>
  </w:style>
  <w:style w:type="character" w:customStyle="1" w:styleId="afa">
    <w:name w:val="Обычный + По ширине Знак"/>
    <w:aliases w:val="Перед:  6 пт Знак,После:  6 пт Знак"/>
    <w:basedOn w:val="a1"/>
    <w:link w:val="af8"/>
    <w:rsid w:val="002103BB"/>
    <w:rPr>
      <w:color w:val="000000"/>
      <w:spacing w:val="11"/>
      <w:w w:val="107"/>
      <w:sz w:val="24"/>
      <w:szCs w:val="22"/>
      <w:lang w:val="ru-RU" w:eastAsia="ru-RU" w:bidi="ar-SA"/>
    </w:rPr>
  </w:style>
  <w:style w:type="paragraph" w:styleId="af9">
    <w:name w:val="Body Text Indent"/>
    <w:basedOn w:val="a0"/>
    <w:rsid w:val="002103BB"/>
    <w:pPr>
      <w:spacing w:after="120"/>
      <w:ind w:left="283"/>
    </w:pPr>
  </w:style>
  <w:style w:type="paragraph" w:styleId="21">
    <w:name w:val="Body Text Indent 2"/>
    <w:basedOn w:val="a0"/>
    <w:link w:val="22"/>
    <w:rsid w:val="00F73967"/>
    <w:pPr>
      <w:spacing w:after="120" w:line="480" w:lineRule="auto"/>
      <w:ind w:left="283"/>
    </w:pPr>
  </w:style>
  <w:style w:type="paragraph" w:customStyle="1" w:styleId="s02">
    <w:name w:val="s02 подРАЗДЕЛ"/>
    <w:basedOn w:val="a0"/>
    <w:rsid w:val="00DF15FB"/>
    <w:pPr>
      <w:numPr>
        <w:ilvl w:val="1"/>
        <w:numId w:val="1"/>
      </w:numPr>
      <w:tabs>
        <w:tab w:val="clear" w:pos="794"/>
      </w:tabs>
      <w:ind w:firstLine="0"/>
    </w:pPr>
    <w:rPr>
      <w:rFonts w:ascii="Arial" w:hAnsi="Arial"/>
      <w:sz w:val="22"/>
      <w:szCs w:val="24"/>
    </w:rPr>
  </w:style>
  <w:style w:type="paragraph" w:customStyle="1" w:styleId="s01">
    <w:name w:val="s01 РАЗДЕЛ"/>
    <w:basedOn w:val="a0"/>
    <w:next w:val="s02"/>
    <w:rsid w:val="00DF15FB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rFonts w:ascii="Arial" w:hAnsi="Arial"/>
      <w:b/>
      <w:bCs/>
      <w:szCs w:val="28"/>
    </w:rPr>
  </w:style>
  <w:style w:type="paragraph" w:customStyle="1" w:styleId="s12101">
    <w:name w:val="s12 Т  Кол1 Ном01 Жирн"/>
    <w:basedOn w:val="a0"/>
    <w:next w:val="a0"/>
    <w:rsid w:val="00DF15FB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20"/>
      <w:outlineLvl w:val="6"/>
    </w:pPr>
    <w:rPr>
      <w:rFonts w:ascii="Arial" w:hAnsi="Arial"/>
      <w:b/>
      <w:sz w:val="20"/>
      <w:szCs w:val="24"/>
    </w:rPr>
  </w:style>
  <w:style w:type="character" w:customStyle="1" w:styleId="s0910">
    <w:name w:val="s09 Список а1) Знак"/>
    <w:basedOn w:val="a1"/>
    <w:link w:val="s091"/>
    <w:locked/>
    <w:rsid w:val="00DF15FB"/>
    <w:rPr>
      <w:rFonts w:ascii="Arial" w:hAnsi="Arial" w:cs="Arial"/>
      <w:sz w:val="22"/>
      <w:szCs w:val="24"/>
    </w:rPr>
  </w:style>
  <w:style w:type="paragraph" w:customStyle="1" w:styleId="s091">
    <w:name w:val="s09 Список а1)"/>
    <w:basedOn w:val="a0"/>
    <w:link w:val="s0910"/>
    <w:rsid w:val="00DF15FB"/>
    <w:pPr>
      <w:keepNext/>
      <w:widowControl w:val="0"/>
      <w:numPr>
        <w:ilvl w:val="5"/>
        <w:numId w:val="1"/>
      </w:num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4"/>
    </w:rPr>
  </w:style>
  <w:style w:type="paragraph" w:customStyle="1" w:styleId="s03">
    <w:name w:val="s03 Пункт"/>
    <w:basedOn w:val="s02"/>
    <w:link w:val="s030"/>
    <w:rsid w:val="00DF15FB"/>
    <w:pPr>
      <w:keepNext/>
      <w:widowControl w:val="0"/>
      <w:numPr>
        <w:ilvl w:val="2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outlineLvl w:val="2"/>
    </w:pPr>
    <w:rPr>
      <w:bCs/>
      <w:szCs w:val="28"/>
    </w:rPr>
  </w:style>
  <w:style w:type="paragraph" w:customStyle="1" w:styleId="s04">
    <w:name w:val="s04 подПункт"/>
    <w:basedOn w:val="s03"/>
    <w:rsid w:val="00DF15FB"/>
    <w:pPr>
      <w:numPr>
        <w:ilvl w:val="3"/>
      </w:numPr>
      <w:tabs>
        <w:tab w:val="left" w:pos="1276"/>
      </w:tabs>
      <w:outlineLvl w:val="3"/>
    </w:pPr>
  </w:style>
  <w:style w:type="paragraph" w:customStyle="1" w:styleId="s08">
    <w:name w:val="s08 Список а)"/>
    <w:basedOn w:val="s03"/>
    <w:rsid w:val="00DF15FB"/>
    <w:pPr>
      <w:numPr>
        <w:ilvl w:val="4"/>
      </w:numPr>
      <w:outlineLvl w:val="4"/>
    </w:pPr>
  </w:style>
  <w:style w:type="paragraph" w:customStyle="1" w:styleId="s1601">
    <w:name w:val="s16 Т Ном01. Отст"/>
    <w:basedOn w:val="s08"/>
    <w:rsid w:val="00DF15FB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170101">
    <w:name w:val="s17 Т Ном01.01"/>
    <w:basedOn w:val="s1601"/>
    <w:rsid w:val="00DF15FB"/>
    <w:pPr>
      <w:numPr>
        <w:ilvl w:val="8"/>
      </w:numPr>
    </w:pPr>
  </w:style>
  <w:style w:type="paragraph" w:styleId="afb">
    <w:name w:val="endnote text"/>
    <w:basedOn w:val="a0"/>
    <w:semiHidden/>
    <w:rsid w:val="009752D6"/>
    <w:rPr>
      <w:sz w:val="20"/>
    </w:rPr>
  </w:style>
  <w:style w:type="character" w:styleId="afc">
    <w:name w:val="endnote reference"/>
    <w:basedOn w:val="a1"/>
    <w:semiHidden/>
    <w:rsid w:val="009752D6"/>
    <w:rPr>
      <w:vertAlign w:val="superscript"/>
    </w:rPr>
  </w:style>
  <w:style w:type="character" w:customStyle="1" w:styleId="s030">
    <w:name w:val="s03 Пункт Знак"/>
    <w:basedOn w:val="a1"/>
    <w:link w:val="s03"/>
    <w:rsid w:val="00CF323F"/>
    <w:rPr>
      <w:rFonts w:ascii="Arial" w:hAnsi="Arial"/>
      <w:bCs/>
      <w:sz w:val="22"/>
      <w:szCs w:val="28"/>
    </w:rPr>
  </w:style>
  <w:style w:type="paragraph" w:customStyle="1" w:styleId="Oaeno">
    <w:name w:val="Oaeno"/>
    <w:basedOn w:val="a0"/>
    <w:uiPriority w:val="99"/>
    <w:rsid w:val="001E5AC5"/>
    <w:rPr>
      <w:rFonts w:ascii="Courier New" w:hAnsi="Courier New"/>
      <w:sz w:val="20"/>
    </w:rPr>
  </w:style>
  <w:style w:type="paragraph" w:styleId="afd">
    <w:name w:val="List Paragraph"/>
    <w:basedOn w:val="a0"/>
    <w:uiPriority w:val="34"/>
    <w:qFormat/>
    <w:rsid w:val="00937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приказ"/>
    <w:basedOn w:val="aff"/>
    <w:rsid w:val="00F837C0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i/>
      <w:color w:val="auto"/>
      <w:spacing w:val="0"/>
      <w:kern w:val="0"/>
      <w:sz w:val="22"/>
      <w:szCs w:val="20"/>
    </w:rPr>
  </w:style>
  <w:style w:type="paragraph" w:styleId="aff">
    <w:name w:val="Title"/>
    <w:basedOn w:val="a0"/>
    <w:next w:val="a0"/>
    <w:link w:val="aff0"/>
    <w:uiPriority w:val="99"/>
    <w:qFormat/>
    <w:rsid w:val="00F837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uiPriority w:val="99"/>
    <w:rsid w:val="00F83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Revision"/>
    <w:hidden/>
    <w:uiPriority w:val="99"/>
    <w:semiHidden/>
    <w:rsid w:val="00DB15FF"/>
    <w:rPr>
      <w:sz w:val="24"/>
    </w:rPr>
  </w:style>
  <w:style w:type="paragraph" w:styleId="aff2">
    <w:name w:val="Document Map"/>
    <w:basedOn w:val="a0"/>
    <w:link w:val="aff3"/>
    <w:rsid w:val="004F36E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rsid w:val="004F36EE"/>
    <w:rPr>
      <w:rFonts w:ascii="Tahoma" w:hAnsi="Tahoma" w:cs="Tahoma"/>
      <w:sz w:val="16"/>
      <w:szCs w:val="16"/>
    </w:rPr>
  </w:style>
  <w:style w:type="paragraph" w:styleId="aff4">
    <w:name w:val="Normal (Web)"/>
    <w:basedOn w:val="a0"/>
    <w:rsid w:val="00294921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</w:rPr>
  </w:style>
  <w:style w:type="paragraph" w:customStyle="1" w:styleId="a">
    <w:name w:val="перечень"/>
    <w:basedOn w:val="a0"/>
    <w:link w:val="aff5"/>
    <w:qFormat/>
    <w:rsid w:val="00C81477"/>
    <w:pPr>
      <w:numPr>
        <w:numId w:val="3"/>
      </w:numPr>
      <w:tabs>
        <w:tab w:val="left" w:pos="737"/>
      </w:tabs>
      <w:spacing w:after="120"/>
      <w:jc w:val="both"/>
    </w:pPr>
    <w:rPr>
      <w:szCs w:val="24"/>
    </w:rPr>
  </w:style>
  <w:style w:type="character" w:customStyle="1" w:styleId="aff5">
    <w:name w:val="перечень Знак"/>
    <w:basedOn w:val="a1"/>
    <w:link w:val="a"/>
    <w:rsid w:val="00C81477"/>
    <w:rPr>
      <w:sz w:val="24"/>
      <w:szCs w:val="24"/>
    </w:rPr>
  </w:style>
  <w:style w:type="character" w:customStyle="1" w:styleId="20">
    <w:name w:val="Заголовок 2 Знак"/>
    <w:aliases w:val="Заголовок 2 Знак Знак Знак Знак,Заголовок 2 Знак Знак Знак Знак Знак Знак1,Заголовок 2 Знак Знак Знак Знак Знак Знак Знак,заголовок2 Знак1,Заголовок 2 Знак1 Знак,заголовок2 Знак Знак,1. Заголовок 2 Знак Знак,Заголовок 2 Знак Знак Знак1"/>
    <w:basedOn w:val="a1"/>
    <w:link w:val="2"/>
    <w:uiPriority w:val="99"/>
    <w:rsid w:val="0051101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Gliederung3 Знак1,Gliederung3 Знак Знак,- 1.1.1 Знак1,Ведомость (название) Знак1,Ведомость (название) Знак Знак,- 1.1.1 Знак Знак,Заголовок 3 Знак Знак Знак Знак Знак1,Заголовок 3 Знак Знак Знак Знак Знак Знак,Заголовок 31 Знак,H Знак"/>
    <w:basedOn w:val="a1"/>
    <w:link w:val="3"/>
    <w:uiPriority w:val="99"/>
    <w:rsid w:val="0051101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11016"/>
    <w:rPr>
      <w:rFonts w:ascii="Arial" w:hAnsi="Arial"/>
      <w:b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rsid w:val="005110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51101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511016"/>
    <w:rPr>
      <w:sz w:val="28"/>
      <w:lang w:eastAsia="en-US"/>
    </w:rPr>
  </w:style>
  <w:style w:type="character" w:customStyle="1" w:styleId="80">
    <w:name w:val="Заголовок 8 Знак"/>
    <w:basedOn w:val="a1"/>
    <w:link w:val="8"/>
    <w:uiPriority w:val="99"/>
    <w:rsid w:val="00511016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51101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aliases w:val="Заголовок 1 Знак Знак Знак,новая страница Знак,Заголовок А Знак,Заголовок к1 Знак,Gliederung1 Знак,. (1.0) Знак,Заголовок 2-1 Знак1,Заголовок 2-1 Знак Знак,номер приложения Знак,. (1.0) Знак Знак Знак,Заголовок 1 Знак1 Знак,ё Знак"/>
    <w:basedOn w:val="a1"/>
    <w:link w:val="1"/>
    <w:uiPriority w:val="99"/>
    <w:rsid w:val="00511016"/>
    <w:rPr>
      <w:b/>
      <w:bCs/>
      <w:kern w:val="28"/>
      <w:sz w:val="24"/>
      <w:szCs w:val="32"/>
    </w:rPr>
  </w:style>
  <w:style w:type="character" w:styleId="aff6">
    <w:name w:val="Strong"/>
    <w:uiPriority w:val="99"/>
    <w:qFormat/>
    <w:rsid w:val="00511016"/>
    <w:rPr>
      <w:rFonts w:cs="Times New Roman"/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11016"/>
    <w:rPr>
      <w:sz w:val="22"/>
      <w:szCs w:val="22"/>
    </w:rPr>
  </w:style>
  <w:style w:type="character" w:customStyle="1" w:styleId="af2">
    <w:name w:val="Текст Знак"/>
    <w:basedOn w:val="a1"/>
    <w:link w:val="af1"/>
    <w:uiPriority w:val="99"/>
    <w:rsid w:val="00511016"/>
    <w:rPr>
      <w:rFonts w:ascii="Courier New" w:hAnsi="Courier New"/>
    </w:rPr>
  </w:style>
  <w:style w:type="character" w:customStyle="1" w:styleId="22">
    <w:name w:val="Основной текст с отступом 2 Знак"/>
    <w:basedOn w:val="a1"/>
    <w:link w:val="21"/>
    <w:rsid w:val="00511016"/>
    <w:rPr>
      <w:sz w:val="24"/>
    </w:rPr>
  </w:style>
  <w:style w:type="character" w:customStyle="1" w:styleId="a7">
    <w:name w:val="Верхний колонтитул Знак"/>
    <w:aliases w:val="??????? ?????????? Знак"/>
    <w:basedOn w:val="a1"/>
    <w:link w:val="a6"/>
    <w:uiPriority w:val="99"/>
    <w:rsid w:val="00511016"/>
    <w:rPr>
      <w:sz w:val="24"/>
    </w:rPr>
  </w:style>
  <w:style w:type="character" w:customStyle="1" w:styleId="a9">
    <w:name w:val="Нижний колонтитул Знак"/>
    <w:basedOn w:val="a1"/>
    <w:link w:val="a8"/>
    <w:uiPriority w:val="99"/>
    <w:rsid w:val="00511016"/>
    <w:rPr>
      <w:sz w:val="24"/>
    </w:rPr>
  </w:style>
  <w:style w:type="paragraph" w:customStyle="1" w:styleId="12">
    <w:name w:val="текст12"/>
    <w:basedOn w:val="af1"/>
    <w:uiPriority w:val="99"/>
    <w:rsid w:val="00511016"/>
    <w:pPr>
      <w:spacing w:before="60" w:after="60"/>
      <w:ind w:firstLine="709"/>
      <w:jc w:val="both"/>
    </w:pPr>
    <w:rPr>
      <w:rFonts w:ascii="Arial" w:hAnsi="Arial"/>
      <w:kern w:val="24"/>
      <w:sz w:val="24"/>
    </w:rPr>
  </w:style>
  <w:style w:type="paragraph" w:customStyle="1" w:styleId="11">
    <w:name w:val="Знак1 Знак Знак Знак Знак Знак1 Знак"/>
    <w:basedOn w:val="a0"/>
    <w:uiPriority w:val="99"/>
    <w:rsid w:val="0051101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 Знак"/>
    <w:basedOn w:val="a1"/>
    <w:link w:val="ab"/>
    <w:uiPriority w:val="99"/>
    <w:rsid w:val="00511016"/>
    <w:rPr>
      <w:sz w:val="24"/>
      <w:szCs w:val="24"/>
    </w:rPr>
  </w:style>
  <w:style w:type="character" w:customStyle="1" w:styleId="ae">
    <w:name w:val="Текст выноски Знак"/>
    <w:basedOn w:val="a1"/>
    <w:link w:val="ad"/>
    <w:uiPriority w:val="99"/>
    <w:semiHidden/>
    <w:rsid w:val="00511016"/>
    <w:rPr>
      <w:rFonts w:ascii="Tahoma" w:hAnsi="Tahoma" w:cs="Tahoma"/>
      <w:sz w:val="16"/>
      <w:szCs w:val="16"/>
    </w:rPr>
  </w:style>
  <w:style w:type="paragraph" w:customStyle="1" w:styleId="phconfirmstampstamp">
    <w:name w:val="ph_confirmstamp_stamp"/>
    <w:basedOn w:val="a0"/>
    <w:rsid w:val="00511016"/>
    <w:pPr>
      <w:spacing w:before="20" w:after="120"/>
    </w:pPr>
    <w:rPr>
      <w:rFonts w:ascii="Arial" w:hAnsi="Arial"/>
    </w:rPr>
  </w:style>
  <w:style w:type="paragraph" w:customStyle="1" w:styleId="phconfirmstamptitle">
    <w:name w:val="ph_confirmstamp_title"/>
    <w:basedOn w:val="a0"/>
    <w:next w:val="phconfirmstampstamp"/>
    <w:rsid w:val="00511016"/>
    <w:pPr>
      <w:spacing w:before="20" w:after="120"/>
    </w:pPr>
    <w:rPr>
      <w:rFonts w:ascii="Arial" w:hAnsi="Arial"/>
      <w:caps/>
      <w:szCs w:val="24"/>
    </w:rPr>
  </w:style>
  <w:style w:type="character" w:customStyle="1" w:styleId="aff7">
    <w:name w:val="т№ Знак"/>
    <w:basedOn w:val="a1"/>
    <w:rsid w:val="00511016"/>
    <w:rPr>
      <w:b/>
      <w:sz w:val="24"/>
      <w:szCs w:val="24"/>
      <w:lang w:val="ru-RU" w:eastAsia="ru-RU" w:bidi="ar-SA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511016"/>
  </w:style>
  <w:style w:type="character" w:customStyle="1" w:styleId="af7">
    <w:name w:val="Тема примечания Знак"/>
    <w:basedOn w:val="af5"/>
    <w:link w:val="af6"/>
    <w:uiPriority w:val="99"/>
    <w:semiHidden/>
    <w:rsid w:val="00511016"/>
    <w:rPr>
      <w:b/>
      <w:bCs/>
    </w:rPr>
  </w:style>
  <w:style w:type="paragraph" w:customStyle="1" w:styleId="aff8">
    <w:name w:val="Макс"/>
    <w:basedOn w:val="a0"/>
    <w:rsid w:val="00511016"/>
    <w:pPr>
      <w:ind w:firstLine="567"/>
      <w:jc w:val="both"/>
    </w:pPr>
    <w:rPr>
      <w:sz w:val="28"/>
    </w:rPr>
  </w:style>
  <w:style w:type="paragraph" w:customStyle="1" w:styleId="s00">
    <w:name w:val="s00 Текст"/>
    <w:basedOn w:val="a0"/>
    <w:link w:val="s000"/>
    <w:rsid w:val="0051101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character" w:customStyle="1" w:styleId="s000">
    <w:name w:val="s00 Текст Знак"/>
    <w:link w:val="s00"/>
    <w:rsid w:val="00511016"/>
    <w:rPr>
      <w:rFonts w:ascii="Arial" w:hAnsi="Arial"/>
      <w:sz w:val="22"/>
      <w:szCs w:val="24"/>
    </w:rPr>
  </w:style>
  <w:style w:type="paragraph" w:customStyle="1" w:styleId="120">
    <w:name w:val="Таблица левый 12"/>
    <w:basedOn w:val="a0"/>
    <w:qFormat/>
    <w:rsid w:val="000736D5"/>
    <w:rPr>
      <w:color w:val="000000"/>
    </w:rPr>
  </w:style>
  <w:style w:type="paragraph" w:styleId="23">
    <w:name w:val="List Continue 2"/>
    <w:basedOn w:val="a0"/>
    <w:uiPriority w:val="99"/>
    <w:unhideWhenUsed/>
    <w:rsid w:val="000736D5"/>
    <w:pPr>
      <w:spacing w:after="120"/>
      <w:ind w:left="566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List Continue 2" w:uiPriority="99"/>
    <w:lsdException w:name="Subtitle" w:qFormat="1"/>
    <w:lsdException w:name="Body Text Indent 3" w:uiPriority="99"/>
    <w:lsdException w:name="Strong" w:uiPriority="99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11B8"/>
    <w:rPr>
      <w:sz w:val="24"/>
    </w:rPr>
  </w:style>
  <w:style w:type="paragraph" w:styleId="1">
    <w:name w:val="heading 1"/>
    <w:aliases w:val="Заголовок 1 Знак Знак,новая страница,Заголовок А,Заголовок к1,Gliederung1,. (1.0),Заголовок 2-1,Заголовок 2-1 Знак,номер приложения,. (1.0) Знак Знак,Заголовок 1 Знак1,Заголовок 1 Зна,ё,Заголовок 1 Знак2 Знак,Заголовок 1 Знак1 Знак Знак"/>
    <w:basedOn w:val="a0"/>
    <w:next w:val="1054"/>
    <w:link w:val="10"/>
    <w:qFormat/>
    <w:rsid w:val="006B3E78"/>
    <w:pPr>
      <w:spacing w:before="120" w:after="120"/>
      <w:jc w:val="center"/>
      <w:outlineLvl w:val="0"/>
    </w:pPr>
    <w:rPr>
      <w:b/>
      <w:bCs/>
      <w:kern w:val="28"/>
      <w:szCs w:val="32"/>
    </w:rPr>
  </w:style>
  <w:style w:type="paragraph" w:styleId="2">
    <w:name w:val="heading 2"/>
    <w:aliases w:val="Заголовок 2 Знак Знак Знак,Заголовок 2 Знак Знак Знак Знак Знак,Заголовок 2 Знак Знак Знак Знак Знак Знак,заголовок2,Заголовок 2 Знак1,заголовок2 Знак,1. Заголовок 2 Знак,Заголовок 2 Знак Знак,Gliederung2 Знак,1. Заголовок 2,Gliederung2"/>
    <w:basedOn w:val="a0"/>
    <w:next w:val="a0"/>
    <w:link w:val="20"/>
    <w:qFormat/>
    <w:rsid w:val="00511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Gliederung3,Gliederung3 Знак,- 1.1.1,Ведомость (название),Ведомость (название) Знак,- 1.1.1 Знак,Заголовок 3 Знак Знак Знак Знак,Заголовок 3 Знак Знак Знак Знак Знак,Заголовок 31,Заголовок 3 Знак1 Знак Знак,1.1.1., 1.1.1.,H"/>
    <w:basedOn w:val="a0"/>
    <w:next w:val="a0"/>
    <w:link w:val="30"/>
    <w:qFormat/>
    <w:rsid w:val="00511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11016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5110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110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11016"/>
    <w:pPr>
      <w:keepNext/>
      <w:jc w:val="right"/>
      <w:outlineLvl w:val="6"/>
    </w:pPr>
    <w:rPr>
      <w:sz w:val="28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51101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5110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54">
    <w:name w:val="&amp;#1054"/>
    <w:basedOn w:val="a0"/>
    <w:rsid w:val="006B3E78"/>
  </w:style>
  <w:style w:type="character" w:styleId="a4">
    <w:name w:val="Hyperlink"/>
    <w:basedOn w:val="a1"/>
    <w:rsid w:val="006B3E78"/>
    <w:rPr>
      <w:color w:val="0000FF"/>
      <w:u w:val="single"/>
    </w:rPr>
  </w:style>
  <w:style w:type="character" w:styleId="a5">
    <w:name w:val="FollowedHyperlink"/>
    <w:basedOn w:val="a1"/>
    <w:rsid w:val="006B3E78"/>
    <w:rPr>
      <w:color w:val="800080"/>
      <w:u w:val="single"/>
    </w:rPr>
  </w:style>
  <w:style w:type="paragraph" w:styleId="31">
    <w:name w:val="Body Text Indent 3"/>
    <w:basedOn w:val="a0"/>
    <w:link w:val="32"/>
    <w:uiPriority w:val="99"/>
    <w:rsid w:val="006B3E78"/>
    <w:pPr>
      <w:spacing w:line="300" w:lineRule="auto"/>
      <w:ind w:left="40"/>
      <w:jc w:val="both"/>
    </w:pPr>
    <w:rPr>
      <w:sz w:val="22"/>
      <w:szCs w:val="22"/>
    </w:rPr>
  </w:style>
  <w:style w:type="paragraph" w:styleId="a6">
    <w:name w:val="header"/>
    <w:aliases w:val="??????? ??????????"/>
    <w:basedOn w:val="a0"/>
    <w:link w:val="a7"/>
    <w:uiPriority w:val="99"/>
    <w:rsid w:val="006B3E78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6B3E78"/>
    <w:pPr>
      <w:tabs>
        <w:tab w:val="center" w:pos="4677"/>
        <w:tab w:val="right" w:pos="9355"/>
      </w:tabs>
    </w:pPr>
  </w:style>
  <w:style w:type="character" w:styleId="aa">
    <w:name w:val="page number"/>
    <w:basedOn w:val="a1"/>
    <w:uiPriority w:val="99"/>
    <w:rsid w:val="006B3E78"/>
  </w:style>
  <w:style w:type="paragraph" w:styleId="ab">
    <w:name w:val="Body Text"/>
    <w:basedOn w:val="a0"/>
    <w:link w:val="ac"/>
    <w:uiPriority w:val="99"/>
    <w:rsid w:val="00C62321"/>
    <w:pPr>
      <w:spacing w:after="120"/>
    </w:pPr>
    <w:rPr>
      <w:szCs w:val="24"/>
    </w:rPr>
  </w:style>
  <w:style w:type="paragraph" w:styleId="ad">
    <w:name w:val="Balloon Text"/>
    <w:basedOn w:val="a0"/>
    <w:link w:val="ae"/>
    <w:uiPriority w:val="99"/>
    <w:semiHidden/>
    <w:rsid w:val="001A2AE6"/>
    <w:rPr>
      <w:rFonts w:ascii="Tahoma" w:hAnsi="Tahoma" w:cs="Tahoma"/>
      <w:sz w:val="16"/>
      <w:szCs w:val="16"/>
    </w:rPr>
  </w:style>
  <w:style w:type="paragraph" w:styleId="af">
    <w:name w:val="footnote text"/>
    <w:basedOn w:val="a0"/>
    <w:semiHidden/>
    <w:rsid w:val="00C50D37"/>
    <w:rPr>
      <w:sz w:val="20"/>
    </w:rPr>
  </w:style>
  <w:style w:type="character" w:styleId="af0">
    <w:name w:val="footnote reference"/>
    <w:basedOn w:val="a1"/>
    <w:semiHidden/>
    <w:rsid w:val="00C50D37"/>
    <w:rPr>
      <w:vertAlign w:val="superscript"/>
    </w:rPr>
  </w:style>
  <w:style w:type="paragraph" w:styleId="af1">
    <w:name w:val="Plain Text"/>
    <w:basedOn w:val="a0"/>
    <w:link w:val="af2"/>
    <w:uiPriority w:val="99"/>
    <w:rsid w:val="00906CCC"/>
    <w:rPr>
      <w:rFonts w:ascii="Courier New" w:hAnsi="Courier New"/>
      <w:sz w:val="20"/>
    </w:rPr>
  </w:style>
  <w:style w:type="character" w:styleId="af3">
    <w:name w:val="annotation reference"/>
    <w:basedOn w:val="a1"/>
    <w:uiPriority w:val="99"/>
    <w:semiHidden/>
    <w:rsid w:val="004D5E4D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4D5E4D"/>
    <w:rPr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D5E4D"/>
    <w:rPr>
      <w:b/>
      <w:bCs/>
    </w:rPr>
  </w:style>
  <w:style w:type="paragraph" w:customStyle="1" w:styleId="af8">
    <w:name w:val="Обычный + По ширине"/>
    <w:aliases w:val="Перед:  6 пт,После:  6 пт"/>
    <w:basedOn w:val="af9"/>
    <w:link w:val="afa"/>
    <w:rsid w:val="002103BB"/>
    <w:pPr>
      <w:autoSpaceDE w:val="0"/>
      <w:autoSpaceDN w:val="0"/>
      <w:spacing w:before="120"/>
      <w:ind w:left="0"/>
      <w:jc w:val="both"/>
    </w:pPr>
    <w:rPr>
      <w:color w:val="000000"/>
      <w:spacing w:val="11"/>
      <w:w w:val="107"/>
      <w:szCs w:val="22"/>
    </w:rPr>
  </w:style>
  <w:style w:type="character" w:customStyle="1" w:styleId="afa">
    <w:name w:val="Обычный + По ширине Знак"/>
    <w:aliases w:val="Перед:  6 пт Знак,После:  6 пт Знак"/>
    <w:basedOn w:val="a1"/>
    <w:link w:val="af8"/>
    <w:rsid w:val="002103BB"/>
    <w:rPr>
      <w:color w:val="000000"/>
      <w:spacing w:val="11"/>
      <w:w w:val="107"/>
      <w:sz w:val="24"/>
      <w:szCs w:val="22"/>
      <w:lang w:val="ru-RU" w:eastAsia="ru-RU" w:bidi="ar-SA"/>
    </w:rPr>
  </w:style>
  <w:style w:type="paragraph" w:styleId="af9">
    <w:name w:val="Body Text Indent"/>
    <w:basedOn w:val="a0"/>
    <w:rsid w:val="002103BB"/>
    <w:pPr>
      <w:spacing w:after="120"/>
      <w:ind w:left="283"/>
    </w:pPr>
  </w:style>
  <w:style w:type="paragraph" w:styleId="21">
    <w:name w:val="Body Text Indent 2"/>
    <w:basedOn w:val="a0"/>
    <w:link w:val="22"/>
    <w:rsid w:val="00F73967"/>
    <w:pPr>
      <w:spacing w:after="120" w:line="480" w:lineRule="auto"/>
      <w:ind w:left="283"/>
    </w:pPr>
  </w:style>
  <w:style w:type="paragraph" w:customStyle="1" w:styleId="s02">
    <w:name w:val="s02 подРАЗДЕЛ"/>
    <w:basedOn w:val="a0"/>
    <w:rsid w:val="00DF15FB"/>
    <w:pPr>
      <w:numPr>
        <w:ilvl w:val="1"/>
        <w:numId w:val="1"/>
      </w:numPr>
      <w:tabs>
        <w:tab w:val="clear" w:pos="794"/>
      </w:tabs>
      <w:ind w:firstLine="0"/>
    </w:pPr>
    <w:rPr>
      <w:rFonts w:ascii="Arial" w:hAnsi="Arial"/>
      <w:sz w:val="22"/>
      <w:szCs w:val="24"/>
    </w:rPr>
  </w:style>
  <w:style w:type="paragraph" w:customStyle="1" w:styleId="s01">
    <w:name w:val="s01 РАЗДЕЛ"/>
    <w:basedOn w:val="a0"/>
    <w:next w:val="s02"/>
    <w:rsid w:val="00DF15FB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rFonts w:ascii="Arial" w:hAnsi="Arial"/>
      <w:b/>
      <w:bCs/>
      <w:szCs w:val="28"/>
    </w:rPr>
  </w:style>
  <w:style w:type="paragraph" w:customStyle="1" w:styleId="s12101">
    <w:name w:val="s12 Т  Кол1 Ном01 Жирн"/>
    <w:basedOn w:val="a0"/>
    <w:next w:val="a0"/>
    <w:rsid w:val="00DF15FB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20"/>
      <w:outlineLvl w:val="6"/>
    </w:pPr>
    <w:rPr>
      <w:rFonts w:ascii="Arial" w:hAnsi="Arial"/>
      <w:b/>
      <w:sz w:val="20"/>
      <w:szCs w:val="24"/>
    </w:rPr>
  </w:style>
  <w:style w:type="character" w:customStyle="1" w:styleId="s0910">
    <w:name w:val="s09 Список а1) Знак"/>
    <w:basedOn w:val="a1"/>
    <w:link w:val="s091"/>
    <w:locked/>
    <w:rsid w:val="00DF15FB"/>
    <w:rPr>
      <w:rFonts w:ascii="Arial" w:hAnsi="Arial" w:cs="Arial"/>
      <w:sz w:val="22"/>
      <w:szCs w:val="24"/>
    </w:rPr>
  </w:style>
  <w:style w:type="paragraph" w:customStyle="1" w:styleId="s091">
    <w:name w:val="s09 Список а1)"/>
    <w:basedOn w:val="a0"/>
    <w:link w:val="s0910"/>
    <w:rsid w:val="00DF15FB"/>
    <w:pPr>
      <w:keepNext/>
      <w:widowControl w:val="0"/>
      <w:numPr>
        <w:ilvl w:val="5"/>
        <w:numId w:val="1"/>
      </w:num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4"/>
    </w:rPr>
  </w:style>
  <w:style w:type="paragraph" w:customStyle="1" w:styleId="s03">
    <w:name w:val="s03 Пункт"/>
    <w:basedOn w:val="s02"/>
    <w:link w:val="s030"/>
    <w:rsid w:val="00DF15FB"/>
    <w:pPr>
      <w:keepNext/>
      <w:widowControl w:val="0"/>
      <w:numPr>
        <w:ilvl w:val="2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outlineLvl w:val="2"/>
    </w:pPr>
    <w:rPr>
      <w:bCs/>
      <w:szCs w:val="28"/>
    </w:rPr>
  </w:style>
  <w:style w:type="paragraph" w:customStyle="1" w:styleId="s04">
    <w:name w:val="s04 подПункт"/>
    <w:basedOn w:val="s03"/>
    <w:rsid w:val="00DF15FB"/>
    <w:pPr>
      <w:numPr>
        <w:ilvl w:val="3"/>
      </w:numPr>
      <w:tabs>
        <w:tab w:val="left" w:pos="1276"/>
      </w:tabs>
      <w:outlineLvl w:val="3"/>
    </w:pPr>
  </w:style>
  <w:style w:type="paragraph" w:customStyle="1" w:styleId="s08">
    <w:name w:val="s08 Список а)"/>
    <w:basedOn w:val="s03"/>
    <w:rsid w:val="00DF15FB"/>
    <w:pPr>
      <w:numPr>
        <w:ilvl w:val="4"/>
      </w:numPr>
      <w:outlineLvl w:val="4"/>
    </w:pPr>
  </w:style>
  <w:style w:type="paragraph" w:customStyle="1" w:styleId="s1601">
    <w:name w:val="s16 Т Ном01. Отст"/>
    <w:basedOn w:val="s08"/>
    <w:rsid w:val="00DF15FB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170101">
    <w:name w:val="s17 Т Ном01.01"/>
    <w:basedOn w:val="s1601"/>
    <w:rsid w:val="00DF15FB"/>
    <w:pPr>
      <w:numPr>
        <w:ilvl w:val="8"/>
      </w:numPr>
    </w:pPr>
  </w:style>
  <w:style w:type="paragraph" w:styleId="afb">
    <w:name w:val="endnote text"/>
    <w:basedOn w:val="a0"/>
    <w:semiHidden/>
    <w:rsid w:val="009752D6"/>
    <w:rPr>
      <w:sz w:val="20"/>
    </w:rPr>
  </w:style>
  <w:style w:type="character" w:styleId="afc">
    <w:name w:val="endnote reference"/>
    <w:basedOn w:val="a1"/>
    <w:semiHidden/>
    <w:rsid w:val="009752D6"/>
    <w:rPr>
      <w:vertAlign w:val="superscript"/>
    </w:rPr>
  </w:style>
  <w:style w:type="character" w:customStyle="1" w:styleId="s030">
    <w:name w:val="s03 Пункт Знак"/>
    <w:basedOn w:val="a1"/>
    <w:link w:val="s03"/>
    <w:rsid w:val="00CF323F"/>
    <w:rPr>
      <w:rFonts w:ascii="Arial" w:hAnsi="Arial"/>
      <w:bCs/>
      <w:sz w:val="22"/>
      <w:szCs w:val="28"/>
    </w:rPr>
  </w:style>
  <w:style w:type="paragraph" w:customStyle="1" w:styleId="Oaeno">
    <w:name w:val="Oaeno"/>
    <w:basedOn w:val="a0"/>
    <w:uiPriority w:val="99"/>
    <w:rsid w:val="001E5AC5"/>
    <w:rPr>
      <w:rFonts w:ascii="Courier New" w:hAnsi="Courier New"/>
      <w:sz w:val="20"/>
    </w:rPr>
  </w:style>
  <w:style w:type="paragraph" w:styleId="afd">
    <w:name w:val="List Paragraph"/>
    <w:basedOn w:val="a0"/>
    <w:uiPriority w:val="34"/>
    <w:qFormat/>
    <w:rsid w:val="00937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приказ"/>
    <w:basedOn w:val="aff"/>
    <w:rsid w:val="00F837C0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i/>
      <w:color w:val="auto"/>
      <w:spacing w:val="0"/>
      <w:kern w:val="0"/>
      <w:sz w:val="22"/>
      <w:szCs w:val="20"/>
    </w:rPr>
  </w:style>
  <w:style w:type="paragraph" w:styleId="aff">
    <w:name w:val="Title"/>
    <w:basedOn w:val="a0"/>
    <w:next w:val="a0"/>
    <w:link w:val="aff0"/>
    <w:uiPriority w:val="99"/>
    <w:qFormat/>
    <w:rsid w:val="00F837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uiPriority w:val="99"/>
    <w:rsid w:val="00F83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Revision"/>
    <w:hidden/>
    <w:uiPriority w:val="99"/>
    <w:semiHidden/>
    <w:rsid w:val="00DB15FF"/>
    <w:rPr>
      <w:sz w:val="24"/>
    </w:rPr>
  </w:style>
  <w:style w:type="paragraph" w:styleId="aff2">
    <w:name w:val="Document Map"/>
    <w:basedOn w:val="a0"/>
    <w:link w:val="aff3"/>
    <w:rsid w:val="004F36E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rsid w:val="004F36EE"/>
    <w:rPr>
      <w:rFonts w:ascii="Tahoma" w:hAnsi="Tahoma" w:cs="Tahoma"/>
      <w:sz w:val="16"/>
      <w:szCs w:val="16"/>
    </w:rPr>
  </w:style>
  <w:style w:type="paragraph" w:styleId="aff4">
    <w:name w:val="Normal (Web)"/>
    <w:basedOn w:val="a0"/>
    <w:rsid w:val="00294921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</w:rPr>
  </w:style>
  <w:style w:type="paragraph" w:customStyle="1" w:styleId="a">
    <w:name w:val="перечень"/>
    <w:basedOn w:val="a0"/>
    <w:link w:val="aff5"/>
    <w:qFormat/>
    <w:rsid w:val="00C81477"/>
    <w:pPr>
      <w:numPr>
        <w:numId w:val="3"/>
      </w:numPr>
      <w:tabs>
        <w:tab w:val="left" w:pos="737"/>
      </w:tabs>
      <w:spacing w:after="120"/>
      <w:jc w:val="both"/>
    </w:pPr>
    <w:rPr>
      <w:szCs w:val="24"/>
    </w:rPr>
  </w:style>
  <w:style w:type="character" w:customStyle="1" w:styleId="aff5">
    <w:name w:val="перечень Знак"/>
    <w:basedOn w:val="a1"/>
    <w:link w:val="a"/>
    <w:rsid w:val="00C81477"/>
    <w:rPr>
      <w:sz w:val="24"/>
      <w:szCs w:val="24"/>
    </w:rPr>
  </w:style>
  <w:style w:type="character" w:customStyle="1" w:styleId="20">
    <w:name w:val="Заголовок 2 Знак"/>
    <w:aliases w:val="Заголовок 2 Знак Знак Знак Знак,Заголовок 2 Знак Знак Знак Знак Знак Знак1,Заголовок 2 Знак Знак Знак Знак Знак Знак Знак,заголовок2 Знак1,Заголовок 2 Знак1 Знак,заголовок2 Знак Знак,1. Заголовок 2 Знак Знак,Заголовок 2 Знак Знак Знак1"/>
    <w:basedOn w:val="a1"/>
    <w:link w:val="2"/>
    <w:uiPriority w:val="99"/>
    <w:rsid w:val="0051101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Gliederung3 Знак1,Gliederung3 Знак Знак,- 1.1.1 Знак1,Ведомость (название) Знак1,Ведомость (название) Знак Знак,- 1.1.1 Знак Знак,Заголовок 3 Знак Знак Знак Знак Знак1,Заголовок 3 Знак Знак Знак Знак Знак Знак,Заголовок 31 Знак,H Знак"/>
    <w:basedOn w:val="a1"/>
    <w:link w:val="3"/>
    <w:uiPriority w:val="99"/>
    <w:rsid w:val="0051101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11016"/>
    <w:rPr>
      <w:rFonts w:ascii="Arial" w:hAnsi="Arial"/>
      <w:b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rsid w:val="005110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51101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511016"/>
    <w:rPr>
      <w:sz w:val="28"/>
      <w:lang w:eastAsia="en-US"/>
    </w:rPr>
  </w:style>
  <w:style w:type="character" w:customStyle="1" w:styleId="80">
    <w:name w:val="Заголовок 8 Знак"/>
    <w:basedOn w:val="a1"/>
    <w:link w:val="8"/>
    <w:uiPriority w:val="99"/>
    <w:rsid w:val="00511016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51101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aliases w:val="Заголовок 1 Знак Знак Знак,новая страница Знак,Заголовок А Знак,Заголовок к1 Знак,Gliederung1 Знак,. (1.0) Знак,Заголовок 2-1 Знак1,Заголовок 2-1 Знак Знак,номер приложения Знак,. (1.0) Знак Знак Знак,Заголовок 1 Знак1 Знак,ё Знак"/>
    <w:basedOn w:val="a1"/>
    <w:link w:val="1"/>
    <w:uiPriority w:val="99"/>
    <w:rsid w:val="00511016"/>
    <w:rPr>
      <w:b/>
      <w:bCs/>
      <w:kern w:val="28"/>
      <w:sz w:val="24"/>
      <w:szCs w:val="32"/>
    </w:rPr>
  </w:style>
  <w:style w:type="character" w:styleId="aff6">
    <w:name w:val="Strong"/>
    <w:uiPriority w:val="99"/>
    <w:qFormat/>
    <w:rsid w:val="00511016"/>
    <w:rPr>
      <w:rFonts w:cs="Times New Roman"/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11016"/>
    <w:rPr>
      <w:sz w:val="22"/>
      <w:szCs w:val="22"/>
    </w:rPr>
  </w:style>
  <w:style w:type="character" w:customStyle="1" w:styleId="af2">
    <w:name w:val="Текст Знак"/>
    <w:basedOn w:val="a1"/>
    <w:link w:val="af1"/>
    <w:uiPriority w:val="99"/>
    <w:rsid w:val="00511016"/>
    <w:rPr>
      <w:rFonts w:ascii="Courier New" w:hAnsi="Courier New"/>
    </w:rPr>
  </w:style>
  <w:style w:type="character" w:customStyle="1" w:styleId="22">
    <w:name w:val="Основной текст с отступом 2 Знак"/>
    <w:basedOn w:val="a1"/>
    <w:link w:val="21"/>
    <w:rsid w:val="00511016"/>
    <w:rPr>
      <w:sz w:val="24"/>
    </w:rPr>
  </w:style>
  <w:style w:type="character" w:customStyle="1" w:styleId="a7">
    <w:name w:val="Верхний колонтитул Знак"/>
    <w:aliases w:val="??????? ?????????? Знак"/>
    <w:basedOn w:val="a1"/>
    <w:link w:val="a6"/>
    <w:uiPriority w:val="99"/>
    <w:rsid w:val="00511016"/>
    <w:rPr>
      <w:sz w:val="24"/>
    </w:rPr>
  </w:style>
  <w:style w:type="character" w:customStyle="1" w:styleId="a9">
    <w:name w:val="Нижний колонтитул Знак"/>
    <w:basedOn w:val="a1"/>
    <w:link w:val="a8"/>
    <w:uiPriority w:val="99"/>
    <w:rsid w:val="00511016"/>
    <w:rPr>
      <w:sz w:val="24"/>
    </w:rPr>
  </w:style>
  <w:style w:type="paragraph" w:customStyle="1" w:styleId="12">
    <w:name w:val="текст12"/>
    <w:basedOn w:val="af1"/>
    <w:uiPriority w:val="99"/>
    <w:rsid w:val="00511016"/>
    <w:pPr>
      <w:spacing w:before="60" w:after="60"/>
      <w:ind w:firstLine="709"/>
      <w:jc w:val="both"/>
    </w:pPr>
    <w:rPr>
      <w:rFonts w:ascii="Arial" w:hAnsi="Arial"/>
      <w:kern w:val="24"/>
      <w:sz w:val="24"/>
    </w:rPr>
  </w:style>
  <w:style w:type="paragraph" w:customStyle="1" w:styleId="11">
    <w:name w:val="Знак1 Знак Знак Знак Знак Знак1 Знак"/>
    <w:basedOn w:val="a0"/>
    <w:uiPriority w:val="99"/>
    <w:rsid w:val="0051101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 Знак"/>
    <w:basedOn w:val="a1"/>
    <w:link w:val="ab"/>
    <w:uiPriority w:val="99"/>
    <w:rsid w:val="00511016"/>
    <w:rPr>
      <w:sz w:val="24"/>
      <w:szCs w:val="24"/>
    </w:rPr>
  </w:style>
  <w:style w:type="character" w:customStyle="1" w:styleId="ae">
    <w:name w:val="Текст выноски Знак"/>
    <w:basedOn w:val="a1"/>
    <w:link w:val="ad"/>
    <w:uiPriority w:val="99"/>
    <w:semiHidden/>
    <w:rsid w:val="00511016"/>
    <w:rPr>
      <w:rFonts w:ascii="Tahoma" w:hAnsi="Tahoma" w:cs="Tahoma"/>
      <w:sz w:val="16"/>
      <w:szCs w:val="16"/>
    </w:rPr>
  </w:style>
  <w:style w:type="paragraph" w:customStyle="1" w:styleId="phconfirmstampstamp">
    <w:name w:val="ph_confirmstamp_stamp"/>
    <w:basedOn w:val="a0"/>
    <w:rsid w:val="00511016"/>
    <w:pPr>
      <w:spacing w:before="20" w:after="120"/>
    </w:pPr>
    <w:rPr>
      <w:rFonts w:ascii="Arial" w:hAnsi="Arial"/>
    </w:rPr>
  </w:style>
  <w:style w:type="paragraph" w:customStyle="1" w:styleId="phconfirmstamptitle">
    <w:name w:val="ph_confirmstamp_title"/>
    <w:basedOn w:val="a0"/>
    <w:next w:val="phconfirmstampstamp"/>
    <w:rsid w:val="00511016"/>
    <w:pPr>
      <w:spacing w:before="20" w:after="120"/>
    </w:pPr>
    <w:rPr>
      <w:rFonts w:ascii="Arial" w:hAnsi="Arial"/>
      <w:caps/>
      <w:szCs w:val="24"/>
    </w:rPr>
  </w:style>
  <w:style w:type="character" w:customStyle="1" w:styleId="aff7">
    <w:name w:val="т№ Знак"/>
    <w:basedOn w:val="a1"/>
    <w:rsid w:val="00511016"/>
    <w:rPr>
      <w:b/>
      <w:sz w:val="24"/>
      <w:szCs w:val="24"/>
      <w:lang w:val="ru-RU" w:eastAsia="ru-RU" w:bidi="ar-SA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511016"/>
  </w:style>
  <w:style w:type="character" w:customStyle="1" w:styleId="af7">
    <w:name w:val="Тема примечания Знак"/>
    <w:basedOn w:val="af5"/>
    <w:link w:val="af6"/>
    <w:uiPriority w:val="99"/>
    <w:semiHidden/>
    <w:rsid w:val="00511016"/>
    <w:rPr>
      <w:b/>
      <w:bCs/>
    </w:rPr>
  </w:style>
  <w:style w:type="paragraph" w:customStyle="1" w:styleId="aff8">
    <w:name w:val="Макс"/>
    <w:basedOn w:val="a0"/>
    <w:rsid w:val="00511016"/>
    <w:pPr>
      <w:ind w:firstLine="567"/>
      <w:jc w:val="both"/>
    </w:pPr>
    <w:rPr>
      <w:sz w:val="28"/>
    </w:rPr>
  </w:style>
  <w:style w:type="paragraph" w:customStyle="1" w:styleId="s00">
    <w:name w:val="s00 Текст"/>
    <w:basedOn w:val="a0"/>
    <w:link w:val="s000"/>
    <w:rsid w:val="0051101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character" w:customStyle="1" w:styleId="s000">
    <w:name w:val="s00 Текст Знак"/>
    <w:link w:val="s00"/>
    <w:rsid w:val="00511016"/>
    <w:rPr>
      <w:rFonts w:ascii="Arial" w:hAnsi="Arial"/>
      <w:sz w:val="22"/>
      <w:szCs w:val="24"/>
    </w:rPr>
  </w:style>
  <w:style w:type="paragraph" w:customStyle="1" w:styleId="120">
    <w:name w:val="Таблица левый 12"/>
    <w:basedOn w:val="a0"/>
    <w:qFormat/>
    <w:rsid w:val="000736D5"/>
    <w:rPr>
      <w:color w:val="000000"/>
    </w:rPr>
  </w:style>
  <w:style w:type="paragraph" w:styleId="23">
    <w:name w:val="List Continue 2"/>
    <w:basedOn w:val="a0"/>
    <w:uiPriority w:val="99"/>
    <w:unhideWhenUsed/>
    <w:rsid w:val="000736D5"/>
    <w:pPr>
      <w:spacing w:after="120"/>
      <w:ind w:left="566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518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361447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114F40-D676-44BA-B813-F1D324EA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10289</Words>
  <Characters>58651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Д-1</vt:lpstr>
    </vt:vector>
  </TitlesOfParts>
  <Company>1</Company>
  <LinksUpToDate>false</LinksUpToDate>
  <CharactersWithSpaces>68803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Д-1</dc:title>
  <dc:creator>DmitryR</dc:creator>
  <cp:lastModifiedBy>начальник ОКС</cp:lastModifiedBy>
  <cp:revision>21</cp:revision>
  <cp:lastPrinted>2015-11-11T05:51:00Z</cp:lastPrinted>
  <dcterms:created xsi:type="dcterms:W3CDTF">2015-10-27T16:37:00Z</dcterms:created>
  <dcterms:modified xsi:type="dcterms:W3CDTF">2015-11-11T05:51:00Z</dcterms:modified>
</cp:coreProperties>
</file>