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CC" w:rsidRDefault="005C76CC" w:rsidP="005C76CC">
      <w:pPr>
        <w:jc w:val="center"/>
        <w:rPr>
          <w:sz w:val="28"/>
        </w:rPr>
      </w:pPr>
    </w:p>
    <w:p w:rsidR="008E20AC" w:rsidRDefault="008E20AC" w:rsidP="008E20AC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E92816" w:rsidRDefault="00E92816" w:rsidP="00E92816">
      <w:pPr>
        <w:jc w:val="center"/>
        <w:rPr>
          <w:sz w:val="28"/>
        </w:rPr>
      </w:pPr>
      <w:r w:rsidRPr="00E92816">
        <w:rPr>
          <w:sz w:val="28"/>
        </w:rPr>
        <w:t>Требуемые технические характеристики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46"/>
        <w:gridCol w:w="48"/>
        <w:gridCol w:w="12"/>
        <w:gridCol w:w="696"/>
        <w:gridCol w:w="1890"/>
        <w:gridCol w:w="96"/>
        <w:gridCol w:w="3400"/>
      </w:tblGrid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>КЛИМАТИЧЕСКИЕ УСЛОВИЯ РАЙОНА ЭКСПЛУАТАЦИИ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Место расположения  объекта, где установлен аппарат (город, район)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 xml:space="preserve">Известинское </w:t>
            </w:r>
            <w:proofErr w:type="spellStart"/>
            <w:r w:rsidRPr="00D82F7F">
              <w:t>м.р</w:t>
            </w:r>
            <w:proofErr w:type="spellEnd"/>
            <w:r w:rsidRPr="00D82F7F">
              <w:t>.</w:t>
            </w:r>
          </w:p>
          <w:p w:rsidR="00D82F7F" w:rsidRPr="00D82F7F" w:rsidRDefault="00D82F7F" w:rsidP="00D82F7F">
            <w:pPr>
              <w:jc w:val="center"/>
            </w:pPr>
            <w:r w:rsidRPr="00D82F7F">
              <w:t>Тюменская область, Ямало-Ненецкий автономный округ, Пуровский район,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D82F7F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 xml:space="preserve">минус </w:t>
            </w:r>
            <w:r w:rsidRPr="00D82F7F">
              <w:rPr>
                <w:szCs w:val="20"/>
                <w:lang w:eastAsia="en-US"/>
              </w:rPr>
              <w:t>47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D82F7F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rPr>
                <w:bCs/>
              </w:rPr>
              <w:t>минус 54</w:t>
            </w:r>
          </w:p>
        </w:tc>
      </w:tr>
      <w:tr w:rsidR="00D82F7F" w:rsidRPr="00D82F7F" w:rsidTr="00D82F7F">
        <w:tc>
          <w:tcPr>
            <w:tcW w:w="1135" w:type="dxa"/>
            <w:vMerge w:val="restart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D82F7F" w:rsidRPr="00D82F7F" w:rsidRDefault="00D82F7F" w:rsidP="00D82F7F">
            <w:r w:rsidRPr="00D82F7F">
              <w:rPr>
                <w:szCs w:val="20"/>
                <w:lang w:eastAsia="en-US"/>
              </w:rPr>
              <w:t>Температура окружающего воздуха, °</w:t>
            </w:r>
            <w:proofErr w:type="gramStart"/>
            <w:r w:rsidRPr="00D82F7F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586" w:type="dxa"/>
            <w:gridSpan w:val="2"/>
            <w:shd w:val="clear" w:color="auto" w:fill="auto"/>
          </w:tcPr>
          <w:p w:rsidR="00D82F7F" w:rsidRPr="00D82F7F" w:rsidRDefault="00D82F7F" w:rsidP="00D82F7F">
            <w:pPr>
              <w:rPr>
                <w:lang w:val="en-US"/>
              </w:rPr>
            </w:pPr>
            <w:r w:rsidRPr="00D82F7F">
              <w:rPr>
                <w:lang w:val="en-US"/>
              </w:rPr>
              <w:t>min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минус 55</w:t>
            </w:r>
          </w:p>
        </w:tc>
      </w:tr>
      <w:tr w:rsidR="00D82F7F" w:rsidRPr="00D82F7F" w:rsidTr="00D82F7F">
        <w:tc>
          <w:tcPr>
            <w:tcW w:w="1135" w:type="dxa"/>
            <w:vMerge/>
            <w:shd w:val="clear" w:color="auto" w:fill="auto"/>
          </w:tcPr>
          <w:p w:rsidR="00D82F7F" w:rsidRPr="00D82F7F" w:rsidRDefault="00D82F7F" w:rsidP="00D82F7F">
            <w:pPr>
              <w:ind w:right="1805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D82F7F" w:rsidRPr="00D82F7F" w:rsidRDefault="00D82F7F" w:rsidP="00D82F7F"/>
        </w:tc>
        <w:tc>
          <w:tcPr>
            <w:tcW w:w="2586" w:type="dxa"/>
            <w:gridSpan w:val="2"/>
            <w:shd w:val="clear" w:color="auto" w:fill="auto"/>
          </w:tcPr>
          <w:p w:rsidR="00D82F7F" w:rsidRPr="00D82F7F" w:rsidRDefault="00D82F7F" w:rsidP="00D82F7F">
            <w:pPr>
              <w:rPr>
                <w:lang w:val="en-US"/>
              </w:rPr>
            </w:pPr>
            <w:r w:rsidRPr="00D82F7F">
              <w:rPr>
                <w:lang w:val="en-US"/>
              </w:rPr>
              <w:t>max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плюс 36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5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D82F7F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D82F7F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bCs/>
              </w:rPr>
            </w:pPr>
            <w:r w:rsidRPr="00D82F7F">
              <w:rPr>
                <w:bCs/>
              </w:rPr>
              <w:t>0,23 (23)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Район по ветровой нагрузке по СП 20.13330.2016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rPr>
                <w:lang w:val="en-US"/>
              </w:rPr>
              <w:t>I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Нормативная снеговая нагрузка</w:t>
            </w:r>
            <w:r w:rsidRPr="00D82F7F">
              <w:rPr>
                <w:szCs w:val="20"/>
                <w:lang w:eastAsia="en-US"/>
              </w:rPr>
              <w:t>, кПа (кгс/м</w:t>
            </w:r>
            <w:proofErr w:type="gramStart"/>
            <w:r w:rsidRPr="00D82F7F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D82F7F">
              <w:rPr>
                <w:szCs w:val="20"/>
                <w:lang w:eastAsia="en-US"/>
              </w:rPr>
              <w:t>)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2,5 (250)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Снеговой район по СП 20.13330.2016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lang w:val="en-US"/>
              </w:rPr>
            </w:pPr>
            <w:r w:rsidRPr="00D82F7F">
              <w:rPr>
                <w:lang w:val="en-US"/>
              </w:rPr>
              <w:t>V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t xml:space="preserve">ТЕХНИЧЕСКИЕ ХАРАКТЕРИСТИКИ 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Обозначение по технологической схеме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09601E" w:rsidRDefault="0009601E" w:rsidP="0009601E">
            <w:pPr>
              <w:jc w:val="center"/>
            </w:pPr>
            <w:r>
              <w:t>Путевой подогреватель повышенной мощности ПП-4В</w:t>
            </w:r>
          </w:p>
          <w:p w:rsidR="00D82F7F" w:rsidRPr="00D82F7F" w:rsidRDefault="0009601E" w:rsidP="0009601E">
            <w:pPr>
              <w:jc w:val="center"/>
            </w:pPr>
            <w:r>
              <w:t>с принудительной подачей воздуха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Количество, шт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1</w:t>
            </w:r>
          </w:p>
        </w:tc>
      </w:tr>
      <w:tr w:rsidR="00EC2BEC" w:rsidRPr="00D82F7F" w:rsidTr="00D82F7F">
        <w:tc>
          <w:tcPr>
            <w:tcW w:w="1135" w:type="dxa"/>
            <w:shd w:val="clear" w:color="auto" w:fill="auto"/>
          </w:tcPr>
          <w:p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EC2BEC" w:rsidRDefault="00EC2BEC" w:rsidP="00EC2BEC">
            <w:r>
              <w:t xml:space="preserve">Давление в продуктовом змеевике, МПа </w:t>
            </w:r>
          </w:p>
          <w:p w:rsidR="00EC2BEC" w:rsidRPr="00D82F7F" w:rsidRDefault="00EC2BEC" w:rsidP="00EC2BEC">
            <w:r>
              <w:t xml:space="preserve">- рабочее не более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EC2BEC" w:rsidRPr="00D82F7F" w:rsidRDefault="00873578" w:rsidP="00D82F7F">
            <w:pPr>
              <w:jc w:val="center"/>
            </w:pPr>
            <w:r>
              <w:t>6,3</w:t>
            </w:r>
            <w:r w:rsidR="00EC2BEC">
              <w:t xml:space="preserve"> </w:t>
            </w:r>
          </w:p>
        </w:tc>
      </w:tr>
      <w:tr w:rsidR="00EC2BEC" w:rsidRPr="00D82F7F" w:rsidTr="00D82F7F">
        <w:tc>
          <w:tcPr>
            <w:tcW w:w="1135" w:type="dxa"/>
            <w:shd w:val="clear" w:color="auto" w:fill="auto"/>
          </w:tcPr>
          <w:p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EC2BEC" w:rsidRDefault="00EC2BEC" w:rsidP="00EC2BEC">
            <w:r>
              <w:t xml:space="preserve">Перепад </w:t>
            </w:r>
            <w:r w:rsidRPr="00EC2BEC">
              <w:t>в продуктовом змеевике, МПа</w:t>
            </w:r>
            <w:r>
              <w:t>, не более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EC2BEC" w:rsidRDefault="00EC2BEC" w:rsidP="00D82F7F">
            <w:pPr>
              <w:jc w:val="center"/>
            </w:pPr>
            <w:r>
              <w:t>0,2-0,3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EC2BEC" w:rsidRDefault="00EC2BEC" w:rsidP="0009601E">
            <w:r>
              <w:t xml:space="preserve">Перепад </w:t>
            </w:r>
            <w:r w:rsidR="0009601E">
              <w:t>Производительность по нагреваемому продукт</w:t>
            </w:r>
            <w:r>
              <w:t xml:space="preserve">у номинальная (с запасом 20%): </w:t>
            </w:r>
          </w:p>
          <w:p w:rsidR="00D82F7F" w:rsidRPr="00EC2BEC" w:rsidRDefault="0009601E" w:rsidP="0009601E">
            <w:r>
              <w:t>- жидкости, м3/сут, ном (+20%)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09601E" w:rsidRDefault="0009601E" w:rsidP="00D82F7F">
            <w:pPr>
              <w:jc w:val="center"/>
            </w:pPr>
          </w:p>
          <w:p w:rsidR="0009601E" w:rsidRDefault="0009601E" w:rsidP="00D82F7F">
            <w:pPr>
              <w:jc w:val="center"/>
            </w:pPr>
          </w:p>
          <w:p w:rsidR="00D82F7F" w:rsidRPr="00D82F7F" w:rsidRDefault="0009601E" w:rsidP="00D82F7F">
            <w:pPr>
              <w:jc w:val="center"/>
            </w:pPr>
            <w:r>
              <w:t>5000 (6000)</w:t>
            </w:r>
          </w:p>
        </w:tc>
      </w:tr>
      <w:tr w:rsidR="00EC2BEC" w:rsidRPr="00D82F7F" w:rsidTr="00D82F7F">
        <w:tc>
          <w:tcPr>
            <w:tcW w:w="1135" w:type="dxa"/>
            <w:shd w:val="clear" w:color="auto" w:fill="auto"/>
          </w:tcPr>
          <w:p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EC2BEC" w:rsidRDefault="00EC2BEC" w:rsidP="0009601E"/>
          <w:p w:rsidR="00EC2BEC" w:rsidRDefault="00EC2BEC" w:rsidP="0009601E">
            <w:r>
              <w:t xml:space="preserve">Температура, </w:t>
            </w:r>
            <w:r w:rsidR="000B677E">
              <w:rPr>
                <w:vertAlign w:val="superscript"/>
              </w:rPr>
              <w:t>0</w:t>
            </w:r>
            <w:r w:rsidR="000B677E">
              <w:t>С</w:t>
            </w:r>
            <w:r>
              <w:t xml:space="preserve"> </w:t>
            </w:r>
          </w:p>
          <w:p w:rsidR="000B677E" w:rsidRDefault="000B677E" w:rsidP="0009601E">
            <w:r>
              <w:t xml:space="preserve">- на входе продукта в подогреватель, </w:t>
            </w:r>
            <w:proofErr w:type="gramStart"/>
            <w:r>
              <w:t>расчетная</w:t>
            </w:r>
            <w:proofErr w:type="gramEnd"/>
          </w:p>
          <w:p w:rsidR="000B677E" w:rsidRDefault="000B677E" w:rsidP="0009601E">
            <w:r>
              <w:t xml:space="preserve">- на выходе продукта из подогревателя </w:t>
            </w:r>
          </w:p>
          <w:p w:rsidR="000B677E" w:rsidRDefault="000B677E" w:rsidP="0009601E"/>
        </w:tc>
        <w:tc>
          <w:tcPr>
            <w:tcW w:w="3496" w:type="dxa"/>
            <w:gridSpan w:val="2"/>
            <w:shd w:val="clear" w:color="auto" w:fill="auto"/>
          </w:tcPr>
          <w:p w:rsidR="00EC2BEC" w:rsidRDefault="00EC2BEC" w:rsidP="00D82F7F">
            <w:pPr>
              <w:jc w:val="center"/>
            </w:pPr>
          </w:p>
          <w:p w:rsidR="000B677E" w:rsidRDefault="000B677E" w:rsidP="00D82F7F">
            <w:pPr>
              <w:jc w:val="center"/>
            </w:pPr>
          </w:p>
          <w:p w:rsidR="000B677E" w:rsidRDefault="000B677E" w:rsidP="00D82F7F">
            <w:pPr>
              <w:jc w:val="center"/>
            </w:pPr>
            <w:r>
              <w:t>5</w:t>
            </w:r>
          </w:p>
          <w:p w:rsidR="000B677E" w:rsidRDefault="000B677E" w:rsidP="00D82F7F">
            <w:pPr>
              <w:jc w:val="center"/>
            </w:pPr>
            <w:r>
              <w:t>70</w:t>
            </w:r>
          </w:p>
        </w:tc>
      </w:tr>
      <w:tr w:rsidR="000B677E" w:rsidRPr="00D82F7F" w:rsidTr="00D82F7F">
        <w:tc>
          <w:tcPr>
            <w:tcW w:w="1135" w:type="dxa"/>
            <w:shd w:val="clear" w:color="auto" w:fill="auto"/>
          </w:tcPr>
          <w:p w:rsidR="000B677E" w:rsidRPr="00D82F7F" w:rsidRDefault="000B677E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0B677E" w:rsidRDefault="000B677E" w:rsidP="0009601E">
            <w:r>
              <w:t>Давление топливного газа на входе в подогреватель кг/см</w:t>
            </w:r>
            <w:proofErr w:type="gramStart"/>
            <w:r w:rsidRPr="000B677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0B677E" w:rsidRPr="000B677E" w:rsidRDefault="000B677E" w:rsidP="0009601E">
            <w:r>
              <w:t xml:space="preserve"> в приделах перед горелкой </w:t>
            </w:r>
            <w:r w:rsidRPr="000B677E">
              <w:t>кг/см</w:t>
            </w:r>
            <w:proofErr w:type="gramStart"/>
            <w:r w:rsidRPr="000B677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496" w:type="dxa"/>
            <w:gridSpan w:val="2"/>
            <w:shd w:val="clear" w:color="auto" w:fill="auto"/>
          </w:tcPr>
          <w:p w:rsidR="000B677E" w:rsidRDefault="000B677E" w:rsidP="00D82F7F">
            <w:pPr>
              <w:jc w:val="center"/>
            </w:pPr>
          </w:p>
          <w:p w:rsidR="000B677E" w:rsidRDefault="000B677E" w:rsidP="00D82F7F">
            <w:pPr>
              <w:jc w:val="center"/>
            </w:pPr>
            <w:r>
              <w:t>2,0-12,0</w:t>
            </w:r>
          </w:p>
          <w:p w:rsidR="000B677E" w:rsidRDefault="000B677E" w:rsidP="00D82F7F">
            <w:pPr>
              <w:jc w:val="center"/>
            </w:pPr>
            <w:r>
              <w:t>0,2</w:t>
            </w:r>
          </w:p>
        </w:tc>
      </w:tr>
      <w:tr w:rsidR="000B677E" w:rsidRPr="00D82F7F" w:rsidTr="00D82F7F">
        <w:tc>
          <w:tcPr>
            <w:tcW w:w="1135" w:type="dxa"/>
            <w:shd w:val="clear" w:color="auto" w:fill="auto"/>
          </w:tcPr>
          <w:p w:rsidR="000B677E" w:rsidRPr="00D82F7F" w:rsidRDefault="000B677E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0B677E" w:rsidRPr="000B677E" w:rsidRDefault="000B677E" w:rsidP="0009601E">
            <w:r>
              <w:t>Расход газа, нм</w:t>
            </w:r>
            <w:r>
              <w:rPr>
                <w:vertAlign w:val="superscript"/>
              </w:rPr>
              <w:t>3</w:t>
            </w:r>
            <w:r>
              <w:t>/ч, не более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0B677E" w:rsidRDefault="000B677E" w:rsidP="00D82F7F">
            <w:pPr>
              <w:jc w:val="center"/>
            </w:pPr>
            <w:r>
              <w:t>600</w:t>
            </w:r>
          </w:p>
        </w:tc>
      </w:tr>
      <w:tr w:rsidR="000B677E" w:rsidRPr="00D82F7F" w:rsidTr="00D82F7F">
        <w:tc>
          <w:tcPr>
            <w:tcW w:w="1135" w:type="dxa"/>
            <w:shd w:val="clear" w:color="auto" w:fill="auto"/>
          </w:tcPr>
          <w:p w:rsidR="000B677E" w:rsidRPr="00D82F7F" w:rsidRDefault="000B677E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0B677E" w:rsidRDefault="000B677E" w:rsidP="000B677E">
            <w:r>
              <w:t>Номинальное давление воздуха перед горелкой кПа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0B677E" w:rsidRDefault="000B677E" w:rsidP="00D82F7F">
            <w:pPr>
              <w:jc w:val="center"/>
            </w:pPr>
            <w:r>
              <w:t>1,0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Климатическое исполнение и категория размещения при эксплуатации по ГОСТ 15150</w:t>
            </w:r>
            <w:r w:rsidRPr="00D82F7F">
              <w:noBreakHyphen/>
              <w:t>69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110D2" w:rsidP="00D82F7F">
            <w:pPr>
              <w:jc w:val="center"/>
            </w:pPr>
            <w:r>
              <w:t>ХЛ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r w:rsidRPr="00D82F7F">
              <w:t>Режим работы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Непрерывный, круглосуточный, круглогодичный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09601E">
            <w:r w:rsidRPr="00D82F7F">
              <w:t xml:space="preserve">Расположение 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Наземное</w:t>
            </w:r>
          </w:p>
        </w:tc>
      </w:tr>
      <w:tr w:rsidR="00EC2BEC" w:rsidRPr="00D82F7F" w:rsidTr="00EC2BEC">
        <w:tc>
          <w:tcPr>
            <w:tcW w:w="1135" w:type="dxa"/>
            <w:shd w:val="clear" w:color="auto" w:fill="auto"/>
          </w:tcPr>
          <w:p w:rsidR="00EC2BEC" w:rsidRPr="00D82F7F" w:rsidRDefault="00EC2BEC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  <w:vAlign w:val="center"/>
          </w:tcPr>
          <w:p w:rsidR="00EC2BEC" w:rsidRDefault="00EC2BEC" w:rsidP="00D82F7F">
            <w:r>
              <w:t>Нагреваема среда</w:t>
            </w:r>
          </w:p>
          <w:p w:rsidR="00EC2BEC" w:rsidRDefault="00EC2BEC" w:rsidP="00D82F7F"/>
          <w:p w:rsidR="00EC2BEC" w:rsidRPr="00D82F7F" w:rsidRDefault="00EC2BEC" w:rsidP="00D82F7F"/>
        </w:tc>
        <w:tc>
          <w:tcPr>
            <w:tcW w:w="3496" w:type="dxa"/>
            <w:gridSpan w:val="2"/>
            <w:shd w:val="clear" w:color="auto" w:fill="auto"/>
          </w:tcPr>
          <w:p w:rsidR="00EC2BEC" w:rsidRDefault="00EC2BEC" w:rsidP="00D82F7F">
            <w:pPr>
              <w:jc w:val="center"/>
            </w:pPr>
            <w:r>
              <w:t xml:space="preserve">Товарная нефть, </w:t>
            </w:r>
          </w:p>
          <w:p w:rsidR="00EC2BEC" w:rsidRPr="00D82F7F" w:rsidRDefault="00EC2BEC" w:rsidP="00D82F7F">
            <w:pPr>
              <w:jc w:val="center"/>
            </w:pPr>
            <w:r>
              <w:t xml:space="preserve">Нефтяная эмульсия </w:t>
            </w:r>
          </w:p>
        </w:tc>
      </w:tr>
      <w:tr w:rsidR="00405D2F" w:rsidRPr="00D82F7F" w:rsidTr="00EC2BEC">
        <w:tc>
          <w:tcPr>
            <w:tcW w:w="1135" w:type="dxa"/>
            <w:shd w:val="clear" w:color="auto" w:fill="auto"/>
          </w:tcPr>
          <w:p w:rsidR="00405D2F" w:rsidRPr="00D82F7F" w:rsidRDefault="00405D2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  <w:vAlign w:val="center"/>
          </w:tcPr>
          <w:p w:rsidR="00405D2F" w:rsidRDefault="00405D2F" w:rsidP="00D82F7F">
            <w:r>
              <w:t>Расчетный срок службы год не менее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405D2F" w:rsidRDefault="00405D2F" w:rsidP="00D82F7F">
            <w:pPr>
              <w:jc w:val="center"/>
            </w:pPr>
          </w:p>
          <w:p w:rsidR="00405D2F" w:rsidRDefault="00405D2F" w:rsidP="00D82F7F">
            <w:pPr>
              <w:jc w:val="center"/>
            </w:pPr>
            <w:r>
              <w:t>30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  <w:vAlign w:val="center"/>
          </w:tcPr>
          <w:p w:rsidR="00D82F7F" w:rsidRPr="00D82F7F" w:rsidRDefault="00D82F7F" w:rsidP="00D82F7F">
            <w:pPr>
              <w:rPr>
                <w:highlight w:val="yellow"/>
              </w:rPr>
            </w:pPr>
            <w:r w:rsidRPr="00D82F7F">
              <w:t>Класс опасности по ГОСТ 31385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highlight w:val="yellow"/>
              </w:rPr>
            </w:pPr>
            <w:r w:rsidRPr="00D82F7F">
              <w:t>IV</w:t>
            </w:r>
          </w:p>
        </w:tc>
      </w:tr>
      <w:tr w:rsidR="00D82F7F" w:rsidRPr="00D82F7F" w:rsidTr="00D82F7F">
        <w:trPr>
          <w:trHeight w:val="1020"/>
        </w:trPr>
        <w:tc>
          <w:tcPr>
            <w:tcW w:w="1135" w:type="dxa"/>
            <w:vMerge w:val="restart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D82F7F" w:rsidRPr="00D82F7F" w:rsidRDefault="00D82F7F" w:rsidP="00D82F7F">
            <w:pPr>
              <w:rPr>
                <w:highlight w:val="yellow"/>
              </w:rPr>
            </w:pPr>
            <w:r w:rsidRPr="00D82F7F">
              <w:t>Класс зоны по Федеральному закону от 22.07.2008 № 123-ФЗ «Технический регламент о требованиях пожарной безопасности»</w:t>
            </w: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r w:rsidRPr="00D82F7F">
              <w:t>Взрывоопасная зона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2</w:t>
            </w:r>
          </w:p>
        </w:tc>
      </w:tr>
      <w:tr w:rsidR="00D82F7F" w:rsidRPr="00D82F7F" w:rsidTr="00D82F7F">
        <w:tc>
          <w:tcPr>
            <w:tcW w:w="1135" w:type="dxa"/>
            <w:vMerge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D82F7F" w:rsidRPr="00D82F7F" w:rsidRDefault="00D82F7F" w:rsidP="00D82F7F">
            <w:pPr>
              <w:rPr>
                <w:highlight w:val="yellow"/>
              </w:rPr>
            </w:pPr>
          </w:p>
        </w:tc>
        <w:tc>
          <w:tcPr>
            <w:tcW w:w="2598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r w:rsidRPr="00D82F7F">
              <w:t>Категория по пожарной опасности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-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  <w:vAlign w:val="center"/>
          </w:tcPr>
          <w:p w:rsidR="00D82F7F" w:rsidRPr="00D82F7F" w:rsidRDefault="00D82F7F" w:rsidP="00D82F7F">
            <w:pPr>
              <w:rPr>
                <w:highlight w:val="yellow"/>
              </w:rPr>
            </w:pPr>
            <w:r w:rsidRPr="00D82F7F">
              <w:t>Класс зоны по ПУЭ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highlight w:val="yellow"/>
              </w:rPr>
            </w:pPr>
            <w:r w:rsidRPr="00D82F7F">
              <w:t>В-</w:t>
            </w:r>
            <w:proofErr w:type="spellStart"/>
            <w:proofErr w:type="gramStart"/>
            <w:r w:rsidRPr="00D82F7F">
              <w:t>I</w:t>
            </w:r>
            <w:proofErr w:type="gramEnd"/>
            <w:r w:rsidRPr="00D82F7F">
              <w:t>г</w:t>
            </w:r>
            <w:proofErr w:type="spellEnd"/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  <w:vAlign w:val="center"/>
          </w:tcPr>
          <w:p w:rsidR="00D82F7F" w:rsidRPr="00D82F7F" w:rsidRDefault="00D82F7F" w:rsidP="00D82F7F">
            <w:r w:rsidRPr="00D82F7F">
              <w:t>Уровень ответственности зданий и сооружений по Федеральному закону от 30.12.2009 № 384-ФЗ «Технический регламент о безопасности зданий и сооружений»</w:t>
            </w:r>
          </w:p>
        </w:tc>
        <w:tc>
          <w:tcPr>
            <w:tcW w:w="3496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Нормальный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proofErr w:type="gramStart"/>
            <w:r w:rsidRPr="00D82F7F">
              <w:rPr>
                <w:b/>
              </w:rPr>
              <w:t>Физико химические</w:t>
            </w:r>
            <w:proofErr w:type="gramEnd"/>
            <w:r w:rsidRPr="00D82F7F">
              <w:rPr>
                <w:b/>
              </w:rPr>
              <w:t xml:space="preserve"> свойства нефти</w:t>
            </w:r>
            <w:r w:rsidR="0009601E">
              <w:rPr>
                <w:b/>
              </w:rPr>
              <w:t xml:space="preserve"> (нагреваемая среда)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rPr>
                <w:rFonts w:eastAsia="Calibri"/>
              </w:rPr>
              <w:t>Наименование показателя, единица измерения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rPr>
                <w:rFonts w:eastAsia="Calibri"/>
              </w:rPr>
              <w:t>ТНПА на метод испытаний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rPr>
                <w:rFonts w:eastAsia="Calibri"/>
              </w:rPr>
              <w:t>Результаты испытаний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r w:rsidRPr="00D82F7F">
              <w:t>Вязкость кинематическая, мм</w:t>
            </w:r>
            <w:proofErr w:type="gramStart"/>
            <w:r w:rsidRPr="00D82F7F">
              <w:t>2</w:t>
            </w:r>
            <w:proofErr w:type="gramEnd"/>
            <w:r w:rsidRPr="00D82F7F">
              <w:t>/с:</w:t>
            </w:r>
          </w:p>
          <w:p w:rsidR="00D82F7F" w:rsidRPr="00D82F7F" w:rsidRDefault="00D82F7F" w:rsidP="00D82F7F">
            <w:r w:rsidRPr="00D82F7F">
              <w:t>- при 20 ˚C</w:t>
            </w:r>
          </w:p>
          <w:p w:rsidR="00D82F7F" w:rsidRPr="00D82F7F" w:rsidRDefault="00D82F7F" w:rsidP="00D82F7F">
            <w:r w:rsidRPr="00D82F7F">
              <w:t>- при 50 ˚C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ASTM D 445-15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</w:p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</w:p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5,1348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rPr>
                <w:rFonts w:eastAsia="Calibri"/>
              </w:rPr>
              <w:t>2,2035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r w:rsidRPr="00D82F7F">
              <w:t>Температура потери текучести, ˚C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82F7F" w:rsidRPr="00D82F7F" w:rsidRDefault="00D82F7F" w:rsidP="00D82F7F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ASTM D 5853-95       (Метод А)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rFonts w:eastAsia="Calibri"/>
                <w:lang w:val="en-US"/>
              </w:rPr>
            </w:pPr>
            <w:r w:rsidRPr="00D82F7F">
              <w:rPr>
                <w:rFonts w:eastAsia="Calibri"/>
                <w:lang w:val="en-US"/>
              </w:rPr>
              <w:t>+ 1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rPr>
                <w:position w:val="-6"/>
              </w:rPr>
            </w:pPr>
            <w:r w:rsidRPr="00D82F7F">
              <w:rPr>
                <w:position w:val="-6"/>
              </w:rPr>
              <w:t>Содержание, % масс:</w:t>
            </w:r>
          </w:p>
          <w:p w:rsidR="00D82F7F" w:rsidRPr="00D82F7F" w:rsidRDefault="00D82F7F" w:rsidP="00D82F7F">
            <w:pPr>
              <w:rPr>
                <w:position w:val="-6"/>
              </w:rPr>
            </w:pPr>
            <w:r w:rsidRPr="00D82F7F">
              <w:rPr>
                <w:position w:val="-6"/>
              </w:rPr>
              <w:t>-асфальтенов</w:t>
            </w:r>
          </w:p>
          <w:p w:rsidR="00D82F7F" w:rsidRPr="00D82F7F" w:rsidRDefault="00D82F7F" w:rsidP="00D82F7F">
            <w:r w:rsidRPr="00D82F7F">
              <w:rPr>
                <w:position w:val="-6"/>
              </w:rPr>
              <w:t xml:space="preserve">-смол </w:t>
            </w:r>
            <w:proofErr w:type="spellStart"/>
            <w:r w:rsidRPr="00D82F7F">
              <w:rPr>
                <w:position w:val="-6"/>
              </w:rPr>
              <w:t>силикагелевых</w:t>
            </w:r>
            <w:proofErr w:type="spellEnd"/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jc w:val="center"/>
            </w:pPr>
            <w:r w:rsidRPr="00D82F7F">
              <w:t>ГОСТ 11858-66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0,07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3,85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r w:rsidRPr="00D82F7F">
              <w:rPr>
                <w:position w:val="-6"/>
              </w:rPr>
              <w:t>Температура затвердевания парафина, ˚C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D82F7F" w:rsidRPr="00D82F7F" w:rsidRDefault="00D82F7F" w:rsidP="00D82F7F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ГОСТ 11851-85 (Метод Б)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82F7F" w:rsidRPr="00D82F7F" w:rsidRDefault="00D82F7F" w:rsidP="00D82F7F">
            <w:pPr>
              <w:spacing w:before="120" w:after="120"/>
              <w:ind w:left="-108" w:right="-108" w:firstLine="425"/>
              <w:jc w:val="center"/>
              <w:rPr>
                <w:rFonts w:eastAsia="Calibri"/>
              </w:rPr>
            </w:pPr>
            <w:r w:rsidRPr="00D82F7F">
              <w:rPr>
                <w:rFonts w:eastAsia="Calibri"/>
              </w:rPr>
              <w:t>56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Компонентный состав нефти, % масс: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метан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этан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пропан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- </w:t>
            </w:r>
            <w:proofErr w:type="gramStart"/>
            <w:r w:rsidRPr="00D82F7F">
              <w:rPr>
                <w:position w:val="-6"/>
              </w:rPr>
              <w:t>изо-бутан</w:t>
            </w:r>
            <w:proofErr w:type="gramEnd"/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н-бутан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изо-пентан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н-пентан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- </w:t>
            </w:r>
            <w:proofErr w:type="spellStart"/>
            <w:r w:rsidRPr="00D82F7F">
              <w:rPr>
                <w:position w:val="-6"/>
              </w:rPr>
              <w:t>гексаны</w:t>
            </w:r>
            <w:proofErr w:type="spellEnd"/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гептаны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  остаток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vertAlign w:val="superscript"/>
              </w:rPr>
            </w:pPr>
            <w:r w:rsidRPr="00D82F7F">
              <w:rPr>
                <w:position w:val="-6"/>
              </w:rPr>
              <w:t>ГОСТ 13379-82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0,003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0,064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0,740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0,606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1,622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1,250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1,619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3,011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3,860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r w:rsidRPr="00D82F7F">
              <w:t>87,223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Массовая концентрация компонентов, млн-1: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>- сероводород</w:t>
            </w:r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- </w:t>
            </w:r>
            <w:proofErr w:type="spellStart"/>
            <w:r w:rsidRPr="00D82F7F">
              <w:rPr>
                <w:position w:val="-6"/>
              </w:rPr>
              <w:t>метилмеркаптан</w:t>
            </w:r>
            <w:proofErr w:type="spellEnd"/>
          </w:p>
          <w:p w:rsidR="00D82F7F" w:rsidRPr="00D82F7F" w:rsidRDefault="00D82F7F" w:rsidP="00D82F7F">
            <w:pPr>
              <w:suppressAutoHyphens/>
              <w:jc w:val="both"/>
              <w:rPr>
                <w:position w:val="-6"/>
              </w:rPr>
            </w:pPr>
            <w:r w:rsidRPr="00D82F7F">
              <w:rPr>
                <w:position w:val="-6"/>
              </w:rPr>
              <w:t xml:space="preserve">- </w:t>
            </w:r>
            <w:proofErr w:type="spellStart"/>
            <w:r w:rsidRPr="00D82F7F">
              <w:rPr>
                <w:position w:val="-6"/>
              </w:rPr>
              <w:t>этилмеркаптан</w:t>
            </w:r>
            <w:proofErr w:type="spellEnd"/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 xml:space="preserve">ГОСТ </w:t>
            </w:r>
            <w:proofErr w:type="gramStart"/>
            <w:r w:rsidRPr="00D82F7F">
              <w:rPr>
                <w:position w:val="-6"/>
              </w:rPr>
              <w:t>Р</w:t>
            </w:r>
            <w:proofErr w:type="gramEnd"/>
            <w:r w:rsidRPr="00D82F7F">
              <w:rPr>
                <w:position w:val="-6"/>
              </w:rPr>
              <w:t xml:space="preserve"> 50802-95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</w:p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</w:p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  <w:p w:rsidR="00D82F7F" w:rsidRPr="00D82F7F" w:rsidRDefault="00D82F7F" w:rsidP="00D82F7F">
            <w:pPr>
              <w:ind w:left="-108" w:right="-108"/>
              <w:jc w:val="center"/>
              <w:rPr>
                <w:rFonts w:eastAsia="Calibri"/>
              </w:rPr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  <w:p w:rsidR="00D82F7F" w:rsidRPr="00D82F7F" w:rsidRDefault="00D82F7F" w:rsidP="00D82F7F">
            <w:pPr>
              <w:tabs>
                <w:tab w:val="left" w:pos="1415"/>
              </w:tabs>
              <w:jc w:val="center"/>
            </w:pPr>
            <w:proofErr w:type="spellStart"/>
            <w:r w:rsidRPr="00D82F7F">
              <w:rPr>
                <w:rFonts w:eastAsia="Calibri"/>
              </w:rPr>
              <w:t>отс</w:t>
            </w:r>
            <w:proofErr w:type="spellEnd"/>
            <w:r w:rsidRPr="00D82F7F">
              <w:rPr>
                <w:rFonts w:eastAsia="Calibri"/>
              </w:rPr>
              <w:t>.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7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415"/>
              </w:tabs>
              <w:jc w:val="center"/>
              <w:rPr>
                <w:b/>
                <w:highlight w:val="yellow"/>
              </w:rPr>
            </w:pPr>
            <w:proofErr w:type="gramStart"/>
            <w:r w:rsidRPr="00D82F7F">
              <w:rPr>
                <w:b/>
              </w:rPr>
              <w:t>Физико – химические</w:t>
            </w:r>
            <w:proofErr w:type="gramEnd"/>
            <w:r w:rsidRPr="00D82F7F">
              <w:rPr>
                <w:b/>
              </w:rPr>
              <w:t xml:space="preserve"> свойства подтоварной воды</w:t>
            </w:r>
            <w:r w:rsidR="0009601E">
              <w:rPr>
                <w:b/>
              </w:rPr>
              <w:t xml:space="preserve"> </w:t>
            </w:r>
            <w:r w:rsidR="0009601E" w:rsidRPr="0009601E">
              <w:rPr>
                <w:b/>
              </w:rPr>
              <w:t>(нагреваемая среда)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Единица измерения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  <w:r w:rsidRPr="00D82F7F">
              <w:t>Результат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position w:val="-6"/>
              </w:rPr>
              <w:t>Водородный показатель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uppressAutoHyphens/>
              <w:jc w:val="center"/>
              <w:rPr>
                <w:position w:val="-6"/>
              </w:rPr>
            </w:pPr>
            <w:proofErr w:type="spellStart"/>
            <w:r w:rsidRPr="00D82F7F">
              <w:rPr>
                <w:position w:val="-6"/>
              </w:rPr>
              <w:t>pH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  <w:r w:rsidRPr="00D82F7F">
              <w:t>7,03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Взвешенные вещества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982,0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Нефтепродукты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2,3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Сухой остаток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33020,0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Кислород растворенный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32,60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Минерализация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33157,0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Железно общее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58,67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 xml:space="preserve">Железо </w:t>
            </w:r>
            <w:r w:rsidRPr="00D82F7F">
              <w:rPr>
                <w:color w:val="000000"/>
                <w:lang w:val="en-US"/>
              </w:rPr>
              <w:t>Fe</w:t>
            </w:r>
            <w:r w:rsidRPr="00D82F7F">
              <w:rPr>
                <w:color w:val="000000"/>
                <w:vertAlign w:val="superscript"/>
                <w:lang w:val="en-US"/>
              </w:rPr>
              <w:t>2+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32,00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Механические примеси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312,8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uppressAutoHyphens/>
              <w:jc w:val="center"/>
              <w:rPr>
                <w:position w:val="-6"/>
              </w:rPr>
            </w:pPr>
            <w:r w:rsidRPr="00D82F7F">
              <w:rPr>
                <w:color w:val="000000"/>
              </w:rPr>
              <w:t>Ионный состав: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tabs>
                <w:tab w:val="left" w:pos="1415"/>
              </w:tabs>
              <w:jc w:val="center"/>
              <w:rPr>
                <w:highlight w:val="yellow"/>
              </w:rPr>
            </w:pP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Калий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190,0(4,87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Кальций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1020,0(50,90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Магний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61,0(5,02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Натрий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11790,0(512,6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Аммоний ион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86,00(20,64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firstLine="283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Гидрокарбонат – ион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488,0(8,0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Сульфат – ион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  <w:lang w:val="en-US"/>
              </w:rPr>
              <w:t>&lt;</w:t>
            </w:r>
            <w:r w:rsidRPr="00D82F7F">
              <w:rPr>
                <w:color w:val="000000"/>
              </w:rPr>
              <w:t>20,0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82F7F" w:rsidRPr="00D82F7F" w:rsidRDefault="00D82F7F" w:rsidP="00D82F7F">
            <w:pPr>
              <w:numPr>
                <w:ilvl w:val="0"/>
                <w:numId w:val="11"/>
              </w:numPr>
              <w:spacing w:before="120" w:after="120" w:line="360" w:lineRule="auto"/>
              <w:contextualSpacing/>
              <w:jc w:val="both"/>
              <w:rPr>
                <w:color w:val="000000"/>
              </w:rPr>
            </w:pPr>
            <w:r w:rsidRPr="00D82F7F">
              <w:rPr>
                <w:color w:val="000000"/>
              </w:rPr>
              <w:t>Хлорид – ион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</w:pPr>
            <w:r w:rsidRPr="00D82F7F">
              <w:t>мг\дм</w:t>
            </w:r>
            <w:r w:rsidRPr="00D82F7F">
              <w:rPr>
                <w:vertAlign w:val="superscript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D82F7F" w:rsidRPr="00D82F7F" w:rsidRDefault="00D82F7F" w:rsidP="00D82F7F">
            <w:pPr>
              <w:spacing w:before="120" w:after="120"/>
              <w:ind w:left="-142" w:firstLine="425"/>
              <w:jc w:val="center"/>
              <w:rPr>
                <w:color w:val="000000"/>
              </w:rPr>
            </w:pPr>
            <w:r w:rsidRPr="00D82F7F">
              <w:rPr>
                <w:color w:val="000000"/>
              </w:rPr>
              <w:t>19503,0(550,0 мг\</w:t>
            </w:r>
            <w:proofErr w:type="spellStart"/>
            <w:r w:rsidRPr="00D82F7F">
              <w:rPr>
                <w:color w:val="000000"/>
              </w:rPr>
              <w:t>экв</w:t>
            </w:r>
            <w:proofErr w:type="spellEnd"/>
            <w:r w:rsidRPr="00D82F7F">
              <w:rPr>
                <w:color w:val="000000"/>
              </w:rPr>
              <w:t>.)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5D7138" w:rsidP="005D7138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5D7138">
              <w:rPr>
                <w:b/>
              </w:rPr>
              <w:t>ТРЕБОВАНИЯ К СИСТЕМЕ АВТОМАТИЗАЦИИ</w:t>
            </w:r>
          </w:p>
        </w:tc>
      </w:tr>
      <w:tr w:rsidR="0002224B" w:rsidRPr="00D82F7F" w:rsidTr="0002224B">
        <w:tc>
          <w:tcPr>
            <w:tcW w:w="1135" w:type="dxa"/>
            <w:shd w:val="clear" w:color="auto" w:fill="auto"/>
          </w:tcPr>
          <w:p w:rsidR="0002224B" w:rsidRPr="00D82F7F" w:rsidRDefault="0002224B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7"/>
            <w:shd w:val="clear" w:color="auto" w:fill="auto"/>
          </w:tcPr>
          <w:p w:rsidR="0002224B" w:rsidRPr="00BF7D55" w:rsidRDefault="0002224B" w:rsidP="0002224B">
            <w:pPr>
              <w:tabs>
                <w:tab w:val="left" w:pos="1965"/>
              </w:tabs>
              <w:jc w:val="both"/>
            </w:pPr>
            <w:proofErr w:type="gramStart"/>
            <w:r>
              <w:t>Включить в комплект поставки средства автоматизации, которые на нижнем уровне включают в себя полевой КИП, установленный непосредственно на подогревателе, на среднем уровне – станцию управления (для каждого подогревателя) установленную в удобном для обслуживания месте, осуществляющую автоматический розжиг запальной, а затем основной горелки с предварительным проветриванием топочного пространства естественной тягой, отслеживание параметров технологического процесса нагрева рабочей среды, рабочую и аварийную сигнализацию с</w:t>
            </w:r>
            <w:proofErr w:type="gramEnd"/>
            <w:r>
              <w:t xml:space="preserve"> автоматическим прекращением подачи топливного газа при отклонении от нормы контролируемых параметров</w:t>
            </w:r>
            <w:r w:rsidR="00880B40" w:rsidRPr="00BF7D55">
              <w:t>, измерение расхода и количества топливного газа с основной приведённой погрешностью не более ±3,0%</w:t>
            </w:r>
            <w:r w:rsidRPr="00BF7D55">
              <w:t>.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Средства автоматизации должны обеспечивать местный визуальный контроль следующих параметров технологического процесса: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1) давления продукта на входе и выходе из подогревателя;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2) давления топливного газа до и после фильтра;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3) давления топливного газа перед горелкой после редуцирования;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4) давления газа перед запальной горелкой;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5) температуры продукта на входе и выходе из подогревателя;</w:t>
            </w:r>
          </w:p>
          <w:p w:rsidR="000F2994" w:rsidRDefault="0002224B" w:rsidP="0002224B">
            <w:pPr>
              <w:tabs>
                <w:tab w:val="left" w:pos="1965"/>
              </w:tabs>
              <w:jc w:val="both"/>
            </w:pPr>
            <w:r>
              <w:t>6) температуры теплоносителя в блоке нагрева</w:t>
            </w:r>
            <w:r w:rsidR="000F2994">
              <w:t>;</w:t>
            </w:r>
          </w:p>
          <w:p w:rsidR="00880B40" w:rsidRPr="00BF7D55" w:rsidRDefault="000F2994" w:rsidP="0002224B">
            <w:pPr>
              <w:tabs>
                <w:tab w:val="left" w:pos="1965"/>
              </w:tabs>
              <w:jc w:val="both"/>
            </w:pPr>
            <w:r w:rsidRPr="00BF7D55">
              <w:t>7) расход и накопленный объём топливного газа с сопутствующими параметрами (расход, объём, температура, давление газа в рабочих условиях; расход, объём, газа приведённый к стандартным условиям; архив измеренных параметров за сутки, месяц, год)</w:t>
            </w:r>
            <w:r w:rsidR="00880B40" w:rsidRPr="00BF7D55">
              <w:t>;</w:t>
            </w:r>
          </w:p>
          <w:p w:rsidR="0002224B" w:rsidRPr="00BF7D55" w:rsidRDefault="00880B40" w:rsidP="0002224B">
            <w:pPr>
              <w:tabs>
                <w:tab w:val="left" w:pos="1965"/>
              </w:tabs>
              <w:jc w:val="both"/>
            </w:pPr>
            <w:r w:rsidRPr="00BF7D55">
              <w:t>8) наличие пламени запальной, дежурной и основных горелок</w:t>
            </w:r>
            <w:r w:rsidR="0002224B" w:rsidRPr="00BF7D55">
              <w:t>.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Средства автоматизации должны обеспечивать автоматическое регулирование давления топливного газа, подаваемого к горелочному устройству, и температуры нагрева продукта, аварийное отключение подогревателя и блокировка программы пуска с подачей звуковой и световой сигнализации при отклонении от заданных оператором значений и основных технологических параметров: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1) давления топливного газа перед основной горелкой;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 xml:space="preserve">2) </w:t>
            </w:r>
            <w:proofErr w:type="gramStart"/>
            <w:r>
              <w:t>уменьшении</w:t>
            </w:r>
            <w:proofErr w:type="gramEnd"/>
            <w:r>
              <w:t xml:space="preserve"> разрежения в топке ниже допустимого;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3) температуры промежуточного теплоносителя;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t>4) уровня промежуточного теплоносителя;</w:t>
            </w:r>
          </w:p>
          <w:p w:rsidR="0002224B" w:rsidRPr="00BF7D55" w:rsidRDefault="0002224B" w:rsidP="0002224B">
            <w:pPr>
              <w:tabs>
                <w:tab w:val="left" w:pos="1965"/>
              </w:tabs>
              <w:jc w:val="both"/>
            </w:pPr>
            <w:r w:rsidRPr="00BF7D55">
              <w:t>5) погасания пламени основной</w:t>
            </w:r>
            <w:r w:rsidR="00880B40" w:rsidRPr="00BF7D55">
              <w:t>, дежурной</w:t>
            </w:r>
            <w:r w:rsidRPr="00BF7D55">
              <w:t xml:space="preserve"> и запальной горелок.</w:t>
            </w:r>
          </w:p>
          <w:p w:rsidR="0002224B" w:rsidRDefault="0002224B" w:rsidP="0002224B">
            <w:pPr>
              <w:tabs>
                <w:tab w:val="left" w:pos="1965"/>
              </w:tabs>
              <w:jc w:val="both"/>
            </w:pPr>
            <w:r>
              <w:lastRenderedPageBreak/>
              <w:t>Для обмена информацией с верхним уровнем у станций управления предусмотреть выход RS-485.</w:t>
            </w:r>
          </w:p>
          <w:p w:rsidR="0002224B" w:rsidRPr="00D82F7F" w:rsidRDefault="0002224B" w:rsidP="000F2994">
            <w:pPr>
              <w:tabs>
                <w:tab w:val="left" w:pos="1965"/>
              </w:tabs>
            </w:pPr>
            <w:r w:rsidRPr="00BF7D55">
              <w:t>В комплект поставки должна входить вся кабельная продукция от датчиков и исполнительных механизмов до станций управления</w:t>
            </w:r>
            <w:r w:rsidR="000F2994" w:rsidRPr="00BF7D55">
              <w:t xml:space="preserve"> из расчёта расстояния между подогревателем и местом монтажа шкафа (щита) автоматизации и управления 350 </w:t>
            </w:r>
            <w:r w:rsidR="00880B40" w:rsidRPr="00BF7D55">
              <w:t xml:space="preserve">(триста пятьдесят) </w:t>
            </w:r>
            <w:r w:rsidR="000F2994" w:rsidRPr="00BF7D55">
              <w:t>м. Исполнение шкафа (щита) выбрать исходя из условий размещения в сухом отапливаемом помещении</w:t>
            </w:r>
            <w:r w:rsidRPr="00BF7D55">
              <w:t>.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lastRenderedPageBreak/>
              <w:t>ТРЕБОВАНИЯ К ИСПЫТАНИЯМ И ПРИЕМКИ ОБОРУДОВАНИЯ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Требования к проведению приемочных испытаний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u w:val="single"/>
              </w:rPr>
            </w:pPr>
            <w:r w:rsidRPr="00D82F7F">
              <w:rPr>
                <w:u w:val="single"/>
              </w:rPr>
              <w:t>Испытания на заводе – изготовителе:</w:t>
            </w:r>
          </w:p>
          <w:p w:rsidR="00D82F7F" w:rsidRPr="0002224B" w:rsidRDefault="00D82F7F" w:rsidP="0002224B">
            <w:pPr>
              <w:tabs>
                <w:tab w:val="left" w:pos="1965"/>
              </w:tabs>
              <w:ind w:firstLine="284"/>
            </w:pPr>
            <w:r w:rsidRPr="00D82F7F">
              <w:t xml:space="preserve">- Контроль деталей, узлов, </w:t>
            </w:r>
            <w:proofErr w:type="gramStart"/>
            <w:r w:rsidRPr="00D82F7F">
              <w:t>сборочных единиц, комплектующих и сварных стыков производится</w:t>
            </w:r>
            <w:proofErr w:type="gramEnd"/>
            <w:r w:rsidRPr="00D82F7F">
              <w:t xml:space="preserve"> заводом-изготовителем в порядке, установленном на заводе-изготовител</w:t>
            </w:r>
            <w:r w:rsidR="0002224B">
              <w:t>е и по требованиям ГОСТ 15.309.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t>ТРЕБОВАНИЯ К ПОКАЗАТЕЛЯМ НАДЕЖНОСТИ</w:t>
            </w:r>
          </w:p>
        </w:tc>
      </w:tr>
      <w:tr w:rsidR="00D82F7F" w:rsidRPr="00D82F7F" w:rsidTr="00D82F7F">
        <w:tc>
          <w:tcPr>
            <w:tcW w:w="1135" w:type="dxa"/>
            <w:vMerge w:val="restart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vMerge w:val="restart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Гарантийные обязательства поставщика, месяцев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С даты (поставки) отгрузки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jc w:val="center"/>
            </w:pPr>
            <w:r w:rsidRPr="00D82F7F">
              <w:t>36</w:t>
            </w:r>
          </w:p>
        </w:tc>
      </w:tr>
      <w:tr w:rsidR="00D82F7F" w:rsidRPr="00D82F7F" w:rsidTr="00D82F7F">
        <w:tc>
          <w:tcPr>
            <w:tcW w:w="1135" w:type="dxa"/>
            <w:vMerge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46" w:type="dxa"/>
            <w:vMerge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</w:p>
        </w:tc>
        <w:tc>
          <w:tcPr>
            <w:tcW w:w="2646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proofErr w:type="gramStart"/>
            <w:r w:rsidRPr="00D82F7F">
              <w:t>С даты ввода</w:t>
            </w:r>
            <w:proofErr w:type="gramEnd"/>
            <w:r w:rsidRPr="00D82F7F">
              <w:t xml:space="preserve"> в эксплуатацию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jc w:val="center"/>
            </w:pPr>
            <w:r w:rsidRPr="00D82F7F">
              <w:t>24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8788" w:type="dxa"/>
            <w:gridSpan w:val="7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Требования к технологичности, унификации, материалам, оборудованию и покупным изделиям: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Технологичность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Технология изготовления деталей и узлов должна соответствовать условиям серийного производства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Унификация сборочных единиц и деталей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В конструкции необходимо предусмотреть максимальный уровень стандартных, унифицированных и заимствованных сборочных единиц и деталей.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Материалы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405D2F">
            <w:pPr>
              <w:tabs>
                <w:tab w:val="left" w:pos="1965"/>
              </w:tabs>
            </w:pPr>
            <w:r w:rsidRPr="00D82F7F">
              <w:t xml:space="preserve">Материалы должны удовлетворять требованиям НТД и </w:t>
            </w:r>
            <w:proofErr w:type="gramStart"/>
            <w:r w:rsidRPr="00D82F7F">
              <w:t>настоящих</w:t>
            </w:r>
            <w:proofErr w:type="gramEnd"/>
            <w:r w:rsidRPr="00D82F7F">
              <w:t xml:space="preserve"> ТТ.</w:t>
            </w:r>
          </w:p>
          <w:p w:rsidR="00D82F7F" w:rsidRPr="00D82F7F" w:rsidRDefault="00D82F7F" w:rsidP="00405D2F">
            <w:pPr>
              <w:tabs>
                <w:tab w:val="left" w:pos="1965"/>
              </w:tabs>
              <w:rPr>
                <w:highlight w:val="yellow"/>
              </w:rPr>
            </w:pPr>
            <w:r w:rsidRPr="00D82F7F">
              <w:t>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2"/>
                <w:numId w:val="10"/>
              </w:numPr>
              <w:spacing w:before="120" w:after="120" w:line="360" w:lineRule="auto"/>
              <w:jc w:val="center"/>
            </w:pPr>
          </w:p>
        </w:tc>
        <w:tc>
          <w:tcPr>
            <w:tcW w:w="5292" w:type="dxa"/>
            <w:gridSpan w:val="5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Покупные изделия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:rsidR="00D82F7F" w:rsidRPr="00D82F7F" w:rsidRDefault="00D82F7F" w:rsidP="00405D2F">
            <w:pPr>
              <w:tabs>
                <w:tab w:val="left" w:pos="1965"/>
              </w:tabs>
              <w:rPr>
                <w:highlight w:val="yellow"/>
              </w:rPr>
            </w:pPr>
            <w:r w:rsidRPr="00D82F7F">
              <w:t xml:space="preserve">Покупные комплектующие изделия, установки и материалы должны пройти входной контроль в </w:t>
            </w:r>
            <w:r w:rsidRPr="00D82F7F">
              <w:lastRenderedPageBreak/>
              <w:t>соответствии с НТД.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D82F7F">
              <w:rPr>
                <w:b/>
              </w:rPr>
              <w:lastRenderedPageBreak/>
              <w:t>ТРЕБОВАНИЯ К ДОКУМЕНТАЦИИ И ТЕХНИЧЕСКИМ ДАННЫМ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Требования к предоставлению технических данных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Документы к подогревателю должны быть представлены как на электронном носителе, так и в бумажном виде.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Документы предоставляются на листах формата А</w:t>
            </w:r>
            <w:proofErr w:type="gramStart"/>
            <w:r>
              <w:t>4</w:t>
            </w:r>
            <w:proofErr w:type="gramEnd"/>
            <w:r>
              <w:t>, заверенные печатью завода-изготовителя и подписями ответственных лиц, скомплектованные и сшитые в папку.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В комплект поставки должны быть включены следующие документы: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Паспорт на печь;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Описания типа СИ и комплект документов, предусмотренный в описаниях типа;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Копии сертификатов соответствия или свидетельства о взрывозащищенности (на каждую единицу СИ или электроприбор);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Копии разрешений Ростехнадзора на применение (на каждую единицу СИ);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Методики поверки СИ (на каждый тип СИ);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Инструкции по монтажу, наладке, эксплуатации, техническому обслуживанию, ремонту, консервации и утилизации;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Свидетельство о поверке СИ со сроками истечения межповерочного интервала не более 6 месяцев от даты поставки печи Заказчику;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Перечень измерительных каналов, попадающих в сферу государственного регулирования. Утвержденные СИ на данные каналы с внесением в федеральный реестр изменений. Внесением МВИ в федеральный реестр методик выполнения измерений;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Копии Сертификатов (свидетельств) об утверждении типа СИ (ИС);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Паспорта на все комплектующие (запорно-регулирующая арматура, обратные клапаны, вентиляционная установка и др.);</w:t>
            </w:r>
          </w:p>
          <w:p w:rsidR="00750504" w:rsidRDefault="00750504" w:rsidP="00750504">
            <w:pPr>
              <w:tabs>
                <w:tab w:val="left" w:pos="1965"/>
              </w:tabs>
              <w:ind w:firstLine="284"/>
            </w:pPr>
            <w:r>
              <w:t>• Гарантийный сертификат (талон, обязательство).</w:t>
            </w:r>
          </w:p>
          <w:p w:rsidR="00D82F7F" w:rsidRPr="00D82F7F" w:rsidRDefault="00750504" w:rsidP="00750504">
            <w:pPr>
              <w:tabs>
                <w:tab w:val="left" w:pos="1965"/>
              </w:tabs>
              <w:rPr>
                <w:highlight w:val="yellow"/>
              </w:rPr>
            </w:pPr>
            <w:r>
              <w:t>Приоритет при тепловых расчетах подогревателя совмещенного – контур газового конденсата.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Перечень документации входящей в комплект поставки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rPr>
                <w:b/>
                <w:i/>
              </w:rPr>
              <w:t>Разрешительная документация.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Документы, подтверждающие соответствие (сертификат либо декларация) требованиям технических регламентов (национальных, либо Таможенного союза).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t xml:space="preserve">- </w:t>
            </w:r>
            <w:r w:rsidRPr="00D82F7F">
              <w:rPr>
                <w:b/>
                <w:i/>
              </w:rPr>
              <w:t>Конструкторская документация:</w:t>
            </w:r>
          </w:p>
          <w:p w:rsidR="00D82F7F" w:rsidRPr="00D82F7F" w:rsidRDefault="00D82F7F" w:rsidP="0002224B">
            <w:pPr>
              <w:tabs>
                <w:tab w:val="left" w:pos="1965"/>
              </w:tabs>
              <w:ind w:firstLine="284"/>
            </w:pPr>
            <w:r w:rsidRPr="00D82F7F">
              <w:t>- Комплектовочные (отправо</w:t>
            </w:r>
            <w:r w:rsidR="0002224B">
              <w:t>чные) ведомости.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Результаты измерений и испытаний при проведении заводского входного контроля металлопроката и сертификаты на сварочные материалы.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lastRenderedPageBreak/>
              <w:t>- Карты контроля сварных соединений физическими методами.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b/>
                <w:i/>
              </w:rPr>
            </w:pPr>
            <w:r w:rsidRPr="00D82F7F">
              <w:rPr>
                <w:b/>
                <w:i/>
              </w:rPr>
              <w:t>Исполнительная документация: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- Исполнительная документация по изготовлению и контролю оборудования, в </w:t>
            </w:r>
            <w:proofErr w:type="spellStart"/>
            <w:r w:rsidRPr="00D82F7F">
              <w:t>т.ч</w:t>
            </w:r>
            <w:proofErr w:type="spellEnd"/>
            <w:r w:rsidRPr="00D82F7F">
              <w:t>. на сварные соединения, выполненные на заводе-изготовителе.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 xml:space="preserve">- Эксплуатационная документация </w:t>
            </w:r>
            <w:proofErr w:type="gramStart"/>
            <w:r w:rsidRPr="00D82F7F">
              <w:t xml:space="preserve">( </w:t>
            </w:r>
            <w:proofErr w:type="gramEnd"/>
            <w:r w:rsidRPr="00D82F7F">
              <w:t>руководства по эксплуатации, обслуживанию и ремонту т.д.).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lastRenderedPageBreak/>
              <w:t>ТРЕБОВАНИЯ К ТРАНСПОРТИРОВАНИЮ, КОНСЕРВАЦИИ И ХРАНЕНИЮ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Требования к массе и габаритам конструкций резервуара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82F7F" w:rsidRPr="00D82F7F" w:rsidRDefault="00D82F7F" w:rsidP="00384D74">
            <w:pPr>
              <w:tabs>
                <w:tab w:val="left" w:pos="1965"/>
              </w:tabs>
              <w:ind w:firstLine="284"/>
              <w:rPr>
                <w:highlight w:val="yellow"/>
              </w:rPr>
            </w:pPr>
            <w:r w:rsidRPr="00D82F7F">
              <w:t>Габариты и масса должны позволять транспортирование железнодорожным, водным или автомобильным транспортом в соответствии с действующими правилами и требованиями по перевозке грузов.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384D74">
            <w:pPr>
              <w:tabs>
                <w:tab w:val="left" w:pos="1965"/>
              </w:tabs>
              <w:jc w:val="both"/>
            </w:pPr>
            <w:r w:rsidRPr="00D82F7F">
              <w:t>Крепление конструкций при транспортировании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Крепление производить согласно НТД. В процессе транспортирования при необходимости допускается применение дополнительных крепежных элементов (распорки, растяжки, стяжки).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rPr>
                <w:rFonts w:cs="Arial"/>
              </w:rPr>
              <w:t>Требования при транспортировании/монтаже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Предусмотреть мероприятия исключающие возможность деформирования конструкций и повреждения поверхности и кромок элементов подлежащих сварке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rPr>
                <w:rFonts w:cs="Arial"/>
              </w:rPr>
              <w:t xml:space="preserve">Вариант консервации </w:t>
            </w:r>
            <w:proofErr w:type="gramStart"/>
            <w:r w:rsidRPr="00D82F7F">
              <w:rPr>
                <w:rFonts w:cs="Arial"/>
              </w:rPr>
              <w:t>обору-</w:t>
            </w:r>
            <w:proofErr w:type="spellStart"/>
            <w:r w:rsidRPr="00D82F7F">
              <w:rPr>
                <w:rFonts w:cs="Arial"/>
              </w:rPr>
              <w:t>дования</w:t>
            </w:r>
            <w:proofErr w:type="spellEnd"/>
            <w:proofErr w:type="gramEnd"/>
            <w:r w:rsidRPr="00D82F7F">
              <w:rPr>
                <w:rFonts w:cs="Arial"/>
              </w:rPr>
              <w:t xml:space="preserve"> на время транспортирования в соответствии с ГОСТ 9.014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  <w:jc w:val="center"/>
            </w:pPr>
            <w:r w:rsidRPr="00D82F7F">
              <w:rPr>
                <w:position w:val="-6"/>
              </w:rPr>
              <w:t>ВЗ-4</w:t>
            </w:r>
          </w:p>
        </w:tc>
      </w:tr>
      <w:tr w:rsidR="00D82F7F" w:rsidRPr="00D82F7F" w:rsidTr="00D82F7F">
        <w:tc>
          <w:tcPr>
            <w:tcW w:w="9923" w:type="dxa"/>
            <w:gridSpan w:val="8"/>
            <w:shd w:val="clear" w:color="auto" w:fill="D9D9D9"/>
          </w:tcPr>
          <w:p w:rsidR="00D82F7F" w:rsidRPr="00D82F7F" w:rsidRDefault="00D82F7F" w:rsidP="00D82F7F">
            <w:pPr>
              <w:numPr>
                <w:ilvl w:val="0"/>
                <w:numId w:val="10"/>
              </w:numPr>
              <w:spacing w:before="120" w:after="120" w:line="360" w:lineRule="auto"/>
              <w:ind w:right="-94"/>
              <w:jc w:val="center"/>
            </w:pPr>
            <w:r w:rsidRPr="00D82F7F">
              <w:rPr>
                <w:b/>
              </w:rPr>
              <w:t>ТРЕБОВАНИЯ ПРОМЫШЛЕННОЙ, ПОЖАРНОЙ, ЭКОЛОГИЧЕСКОЙ БЕЗОПАСНОСТИ И ОХРАНЫ ТРУДА</w:t>
            </w:r>
          </w:p>
        </w:tc>
      </w:tr>
      <w:tr w:rsidR="00D82F7F" w:rsidRPr="00D82F7F" w:rsidTr="00D82F7F">
        <w:tc>
          <w:tcPr>
            <w:tcW w:w="1135" w:type="dxa"/>
            <w:shd w:val="clear" w:color="auto" w:fill="auto"/>
          </w:tcPr>
          <w:p w:rsidR="00D82F7F" w:rsidRPr="00D82F7F" w:rsidRDefault="00D82F7F" w:rsidP="00D82F7F">
            <w:pPr>
              <w:numPr>
                <w:ilvl w:val="1"/>
                <w:numId w:val="10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D82F7F" w:rsidRPr="00D82F7F" w:rsidRDefault="00D82F7F" w:rsidP="00D82F7F">
            <w:pPr>
              <w:tabs>
                <w:tab w:val="left" w:pos="1965"/>
              </w:tabs>
              <w:jc w:val="both"/>
            </w:pPr>
            <w:r w:rsidRPr="00D82F7F">
              <w:t>Общие требования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Требование к охране труда, промышленной и </w:t>
            </w:r>
            <w:proofErr w:type="gramStart"/>
            <w:r w:rsidRPr="00D82F7F">
              <w:t>пожар-ной</w:t>
            </w:r>
            <w:proofErr w:type="gramEnd"/>
            <w:r w:rsidRPr="00D82F7F">
              <w:t xml:space="preserve"> безопасности согласно: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Федеральных норм и правил в области промышленной безопасности «Правила безопасности в нефтяной и газовой промышленности» утвержденные приказом Ростехнадзора от 12.03.2013 № 101, Федерального закона от 22.07.2008 № 123-ФЗ «Технический регламент о требованиях пожарной безопасности», в том числе, с выполнением следующих требований: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- Размещение оборудования должно обеспечивать удобство и безопасность его эксплуатации, возможность проведения ремонтных работ и </w:t>
            </w:r>
            <w:proofErr w:type="gramStart"/>
            <w:r w:rsidRPr="00D82F7F">
              <w:t>принятия</w:t>
            </w:r>
            <w:proofErr w:type="gramEnd"/>
            <w:r w:rsidRPr="00D82F7F">
              <w:t xml:space="preserve"> оперативных мер по предотвращению аварийных ситуаций.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 xml:space="preserve">- Размещение систем контроля, управления должно осуществляться в местах, удобных и безопасных для обслуживания. 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proofErr w:type="gramStart"/>
            <w:r w:rsidRPr="00D82F7F">
              <w:lastRenderedPageBreak/>
              <w:t>- Материал для основных сборочных единиц (деталей/</w:t>
            </w:r>
            <w:proofErr w:type="gramEnd"/>
          </w:p>
          <w:p w:rsidR="00D82F7F" w:rsidRPr="00D82F7F" w:rsidRDefault="00D82F7F" w:rsidP="00D82F7F">
            <w:pPr>
              <w:tabs>
                <w:tab w:val="left" w:pos="1965"/>
              </w:tabs>
            </w:pPr>
            <w:r w:rsidRPr="00D82F7F">
              <w:t>элементов конструкции/трубопроводов) должен быть разрешен к примен</w:t>
            </w:r>
            <w:r w:rsidR="00750504">
              <w:t>ению согласно действующей норма</w:t>
            </w:r>
            <w:r w:rsidRPr="00D82F7F">
              <w:t>тивно-технической документации Российской Федерации.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  <w:p w:rsidR="00D82F7F" w:rsidRPr="00D82F7F" w:rsidRDefault="00D82F7F" w:rsidP="00D82F7F">
            <w:pPr>
              <w:tabs>
                <w:tab w:val="left" w:pos="1965"/>
              </w:tabs>
              <w:ind w:firstLine="284"/>
            </w:pPr>
            <w:r w:rsidRPr="00D82F7F">
              <w:t>- Электрооборудование должно отвечать требованиям ПУЭ.</w:t>
            </w:r>
          </w:p>
        </w:tc>
      </w:tr>
    </w:tbl>
    <w:p w:rsidR="00D82F7F" w:rsidRDefault="00D82F7F" w:rsidP="00E92816">
      <w:pPr>
        <w:jc w:val="center"/>
        <w:rPr>
          <w:sz w:val="28"/>
        </w:rPr>
      </w:pPr>
    </w:p>
    <w:p w:rsidR="00D82F7F" w:rsidRDefault="00D82F7F" w:rsidP="00E92816">
      <w:pPr>
        <w:jc w:val="center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C810C0" w:rsidRDefault="00C810C0" w:rsidP="008E20AC">
      <w:pPr>
        <w:jc w:val="right"/>
        <w:rPr>
          <w:sz w:val="28"/>
        </w:rPr>
      </w:pPr>
    </w:p>
    <w:p w:rsidR="00750504" w:rsidRDefault="00750504" w:rsidP="008E20AC">
      <w:pPr>
        <w:jc w:val="right"/>
        <w:rPr>
          <w:sz w:val="28"/>
        </w:rPr>
      </w:pPr>
    </w:p>
    <w:p w:rsidR="000F6147" w:rsidRDefault="000F6147" w:rsidP="000F6147">
      <w:pPr>
        <w:rPr>
          <w:sz w:val="28"/>
        </w:rPr>
      </w:pPr>
    </w:p>
    <w:p w:rsidR="00BF7D55" w:rsidRDefault="00BF7D55" w:rsidP="000F6147">
      <w:pPr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5C76CC" w:rsidRDefault="005C76CC" w:rsidP="008E20AC">
      <w:pPr>
        <w:jc w:val="right"/>
        <w:rPr>
          <w:sz w:val="28"/>
        </w:rPr>
      </w:pPr>
    </w:p>
    <w:p w:rsidR="008E20AC" w:rsidRPr="008E20AC" w:rsidRDefault="008E20AC" w:rsidP="008E20AC">
      <w:pPr>
        <w:jc w:val="right"/>
        <w:rPr>
          <w:sz w:val="28"/>
        </w:rPr>
      </w:pPr>
      <w:r w:rsidRPr="008E20AC">
        <w:rPr>
          <w:sz w:val="28"/>
        </w:rPr>
        <w:t>Приложение №2</w:t>
      </w:r>
    </w:p>
    <w:p w:rsidR="00615C41" w:rsidRDefault="00615C41" w:rsidP="00B34897">
      <w:pPr>
        <w:jc w:val="center"/>
        <w:rPr>
          <w:sz w:val="28"/>
        </w:rPr>
      </w:pPr>
    </w:p>
    <w:p w:rsidR="00B34897" w:rsidRPr="008E20AC" w:rsidRDefault="00B34897" w:rsidP="00B34897">
      <w:pPr>
        <w:jc w:val="center"/>
        <w:rPr>
          <w:sz w:val="28"/>
        </w:rPr>
      </w:pPr>
      <w:r w:rsidRPr="008E20AC">
        <w:rPr>
          <w:sz w:val="28"/>
        </w:rPr>
        <w:t xml:space="preserve">Эскиз подогревателя </w:t>
      </w:r>
    </w:p>
    <w:p w:rsidR="00B34897" w:rsidRDefault="009555A6" w:rsidP="00B34897">
      <w:pPr>
        <w:jc w:val="center"/>
      </w:pPr>
      <w:r w:rsidRPr="00E928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D9AB99" wp14:editId="0498DD6F">
                <wp:simplePos x="0" y="0"/>
                <wp:positionH relativeFrom="column">
                  <wp:posOffset>4319815</wp:posOffset>
                </wp:positionH>
                <wp:positionV relativeFrom="paragraph">
                  <wp:posOffset>3363505</wp:posOffset>
                </wp:positionV>
                <wp:extent cx="437451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374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42C" w:rsidRPr="00594016" w:rsidRDefault="0094342C" w:rsidP="009555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0.15pt;margin-top:264.85pt;width:344.45pt;height:2in;rotation:90;flip:x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" filled="f" stroked="f" strokeweight=".5pt">
                <v:textbox style="mso-fit-shape-to-text:t">
                  <w:txbxContent>
                    <w:p w:rsidR="0094342C" w:rsidRPr="00594016" w:rsidRDefault="0094342C" w:rsidP="009555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5A6" w:rsidRDefault="00053E10" w:rsidP="00B34897">
      <w:pPr>
        <w:jc w:val="center"/>
      </w:pPr>
      <w:r>
        <w:rPr>
          <w:noProof/>
        </w:rPr>
        <w:drawing>
          <wp:inline distT="0" distB="0" distL="0" distR="0">
            <wp:extent cx="5915025" cy="4964112"/>
            <wp:effectExtent l="0" t="0" r="0" b="8255"/>
            <wp:docPr id="3" name="Рисунок 3" descr="C:\Users\mehanik.YANGPUR\Desktop\shema_pnp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anik.YANGPUR\Desktop\shema_pnpt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87" cy="49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41" w:rsidRPr="00DD41D1" w:rsidRDefault="00DD41D1" w:rsidP="00B66D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Экспликация штуцеров </w:t>
      </w:r>
    </w:p>
    <w:p w:rsidR="00615C41" w:rsidRDefault="00615C41" w:rsidP="00615C4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</w:tblGrid>
      <w:tr w:rsidR="00DD41D1" w:rsidTr="00DD41D1"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Наименование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Количество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Ду, мм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Давление, МПа</w:t>
            </w:r>
          </w:p>
        </w:tc>
      </w:tr>
      <w:tr w:rsidR="00DD41D1" w:rsidTr="00DD41D1">
        <w:tc>
          <w:tcPr>
            <w:tcW w:w="1943" w:type="dxa"/>
          </w:tcPr>
          <w:p w:rsidR="00DD41D1" w:rsidRDefault="00DD41D1" w:rsidP="00615C41">
            <w:r w:rsidRPr="00DD41D1">
              <w:t>Вход продукта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200</w:t>
            </w:r>
          </w:p>
        </w:tc>
        <w:tc>
          <w:tcPr>
            <w:tcW w:w="1943" w:type="dxa"/>
          </w:tcPr>
          <w:p w:rsidR="00DD41D1" w:rsidRDefault="00873578" w:rsidP="00DD41D1">
            <w:pPr>
              <w:jc w:val="center"/>
            </w:pPr>
            <w:r>
              <w:t>6,3</w:t>
            </w:r>
          </w:p>
        </w:tc>
      </w:tr>
      <w:tr w:rsidR="00DD41D1" w:rsidTr="00DD41D1">
        <w:tc>
          <w:tcPr>
            <w:tcW w:w="1943" w:type="dxa"/>
          </w:tcPr>
          <w:p w:rsidR="00DD41D1" w:rsidRDefault="00DD41D1" w:rsidP="00615C41">
            <w:r>
              <w:t xml:space="preserve">Выход продукта 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200</w:t>
            </w:r>
          </w:p>
        </w:tc>
        <w:tc>
          <w:tcPr>
            <w:tcW w:w="1943" w:type="dxa"/>
          </w:tcPr>
          <w:p w:rsidR="00DD41D1" w:rsidRDefault="00873578" w:rsidP="00DD41D1">
            <w:pPr>
              <w:jc w:val="center"/>
            </w:pPr>
            <w:r>
              <w:t>6,3</w:t>
            </w:r>
          </w:p>
        </w:tc>
      </w:tr>
      <w:tr w:rsidR="00DD41D1" w:rsidTr="00DD41D1"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Выход дымовых газов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500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0,1</w:t>
            </w:r>
          </w:p>
        </w:tc>
      </w:tr>
      <w:tr w:rsidR="00DD41D1" w:rsidTr="00DD41D1"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Вход топливного газа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80</w:t>
            </w:r>
          </w:p>
        </w:tc>
        <w:tc>
          <w:tcPr>
            <w:tcW w:w="1943" w:type="dxa"/>
          </w:tcPr>
          <w:p w:rsidR="00DD41D1" w:rsidRDefault="00DD41D1" w:rsidP="00DD41D1">
            <w:pPr>
              <w:jc w:val="center"/>
            </w:pPr>
            <w:r>
              <w:t>1,2</w:t>
            </w:r>
          </w:p>
        </w:tc>
      </w:tr>
      <w:tr w:rsidR="00DD41D1" w:rsidTr="00DD41D1">
        <w:tc>
          <w:tcPr>
            <w:tcW w:w="1943" w:type="dxa"/>
          </w:tcPr>
          <w:p w:rsidR="00DD41D1" w:rsidRDefault="00B67ED3" w:rsidP="00615C41">
            <w:r>
              <w:t xml:space="preserve">Забор воздуха </w:t>
            </w:r>
          </w:p>
        </w:tc>
        <w:tc>
          <w:tcPr>
            <w:tcW w:w="1943" w:type="dxa"/>
          </w:tcPr>
          <w:p w:rsidR="00DD41D1" w:rsidRDefault="00B67ED3" w:rsidP="00B67ED3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DD41D1" w:rsidRDefault="00B67ED3" w:rsidP="00B67ED3">
            <w:pPr>
              <w:jc w:val="center"/>
            </w:pPr>
            <w:r>
              <w:t>250</w:t>
            </w:r>
          </w:p>
        </w:tc>
        <w:tc>
          <w:tcPr>
            <w:tcW w:w="1943" w:type="dxa"/>
          </w:tcPr>
          <w:p w:rsidR="00DD41D1" w:rsidRDefault="00B67ED3" w:rsidP="00B67ED3">
            <w:pPr>
              <w:jc w:val="center"/>
            </w:pPr>
            <w:r>
              <w:t>0,1</w:t>
            </w:r>
          </w:p>
        </w:tc>
      </w:tr>
    </w:tbl>
    <w:p w:rsidR="00615C41" w:rsidRDefault="00615C41" w:rsidP="00615C41"/>
    <w:p w:rsidR="00615C41" w:rsidRPr="004A6B11" w:rsidRDefault="00615C41" w:rsidP="00615C4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5C41" w:rsidRPr="004A6B11" w:rsidSect="003E559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4">
    <w:nsid w:val="1BF84265"/>
    <w:multiLevelType w:val="multilevel"/>
    <w:tmpl w:val="4DB2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8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E1F69"/>
    <w:multiLevelType w:val="multilevel"/>
    <w:tmpl w:val="2E22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646C"/>
    <w:rsid w:val="0002224B"/>
    <w:rsid w:val="000471B5"/>
    <w:rsid w:val="00053E10"/>
    <w:rsid w:val="00067839"/>
    <w:rsid w:val="000725AE"/>
    <w:rsid w:val="0009601E"/>
    <w:rsid w:val="000A6162"/>
    <w:rsid w:val="000B677E"/>
    <w:rsid w:val="000C636B"/>
    <w:rsid w:val="000D179D"/>
    <w:rsid w:val="000F2994"/>
    <w:rsid w:val="000F6147"/>
    <w:rsid w:val="00107E97"/>
    <w:rsid w:val="00141A2A"/>
    <w:rsid w:val="00151513"/>
    <w:rsid w:val="00151926"/>
    <w:rsid w:val="00181DF2"/>
    <w:rsid w:val="001837E8"/>
    <w:rsid w:val="001879B8"/>
    <w:rsid w:val="00196897"/>
    <w:rsid w:val="001B218C"/>
    <w:rsid w:val="001C63C3"/>
    <w:rsid w:val="001F22EC"/>
    <w:rsid w:val="001F30C2"/>
    <w:rsid w:val="002008E5"/>
    <w:rsid w:val="0021699C"/>
    <w:rsid w:val="00216A7C"/>
    <w:rsid w:val="002176A4"/>
    <w:rsid w:val="0022089A"/>
    <w:rsid w:val="00225791"/>
    <w:rsid w:val="00225E2B"/>
    <w:rsid w:val="00245770"/>
    <w:rsid w:val="002A00E3"/>
    <w:rsid w:val="002A2194"/>
    <w:rsid w:val="002A2C2C"/>
    <w:rsid w:val="00307668"/>
    <w:rsid w:val="00334D53"/>
    <w:rsid w:val="00384D74"/>
    <w:rsid w:val="00386080"/>
    <w:rsid w:val="003A5A48"/>
    <w:rsid w:val="003A79AB"/>
    <w:rsid w:val="003B24DA"/>
    <w:rsid w:val="003C3A23"/>
    <w:rsid w:val="003E1D48"/>
    <w:rsid w:val="003E5598"/>
    <w:rsid w:val="0040400F"/>
    <w:rsid w:val="00405D2F"/>
    <w:rsid w:val="004117CE"/>
    <w:rsid w:val="004238B8"/>
    <w:rsid w:val="004417BE"/>
    <w:rsid w:val="00447A02"/>
    <w:rsid w:val="00456756"/>
    <w:rsid w:val="00481CA3"/>
    <w:rsid w:val="00486FB7"/>
    <w:rsid w:val="0049055E"/>
    <w:rsid w:val="004A6B11"/>
    <w:rsid w:val="004A7213"/>
    <w:rsid w:val="004B585D"/>
    <w:rsid w:val="004D032A"/>
    <w:rsid w:val="004D5651"/>
    <w:rsid w:val="004E101F"/>
    <w:rsid w:val="004E284F"/>
    <w:rsid w:val="004E689E"/>
    <w:rsid w:val="00506352"/>
    <w:rsid w:val="00524F20"/>
    <w:rsid w:val="0053087C"/>
    <w:rsid w:val="00544C1B"/>
    <w:rsid w:val="00550532"/>
    <w:rsid w:val="00551ADC"/>
    <w:rsid w:val="00560CDF"/>
    <w:rsid w:val="00581A5D"/>
    <w:rsid w:val="005906F0"/>
    <w:rsid w:val="00594D56"/>
    <w:rsid w:val="005A3EA8"/>
    <w:rsid w:val="005C76CC"/>
    <w:rsid w:val="005C7784"/>
    <w:rsid w:val="005D5CCD"/>
    <w:rsid w:val="005D7138"/>
    <w:rsid w:val="005E7247"/>
    <w:rsid w:val="005F493E"/>
    <w:rsid w:val="005F78F6"/>
    <w:rsid w:val="0060246C"/>
    <w:rsid w:val="00605221"/>
    <w:rsid w:val="00615C41"/>
    <w:rsid w:val="006316F7"/>
    <w:rsid w:val="006419CA"/>
    <w:rsid w:val="00663EC8"/>
    <w:rsid w:val="00664BFB"/>
    <w:rsid w:val="00696487"/>
    <w:rsid w:val="006B0D1D"/>
    <w:rsid w:val="006C4757"/>
    <w:rsid w:val="006D48C0"/>
    <w:rsid w:val="006F5EF6"/>
    <w:rsid w:val="0071003E"/>
    <w:rsid w:val="0071455C"/>
    <w:rsid w:val="007219A4"/>
    <w:rsid w:val="007327CF"/>
    <w:rsid w:val="00733E43"/>
    <w:rsid w:val="0074550B"/>
    <w:rsid w:val="00746204"/>
    <w:rsid w:val="00750504"/>
    <w:rsid w:val="00752748"/>
    <w:rsid w:val="00753538"/>
    <w:rsid w:val="00776929"/>
    <w:rsid w:val="00793FCD"/>
    <w:rsid w:val="007B2406"/>
    <w:rsid w:val="007D080E"/>
    <w:rsid w:val="0082116A"/>
    <w:rsid w:val="00823A23"/>
    <w:rsid w:val="00824B7D"/>
    <w:rsid w:val="00825049"/>
    <w:rsid w:val="008267C0"/>
    <w:rsid w:val="00862D66"/>
    <w:rsid w:val="00873578"/>
    <w:rsid w:val="00880B40"/>
    <w:rsid w:val="00897F52"/>
    <w:rsid w:val="008A5C1C"/>
    <w:rsid w:val="008C0B7B"/>
    <w:rsid w:val="008C61AF"/>
    <w:rsid w:val="008E014D"/>
    <w:rsid w:val="008E20AC"/>
    <w:rsid w:val="008E5C18"/>
    <w:rsid w:val="008F08F4"/>
    <w:rsid w:val="0091544E"/>
    <w:rsid w:val="00916DBD"/>
    <w:rsid w:val="0094342C"/>
    <w:rsid w:val="009529EF"/>
    <w:rsid w:val="00953BA3"/>
    <w:rsid w:val="009555A6"/>
    <w:rsid w:val="0097206E"/>
    <w:rsid w:val="00973552"/>
    <w:rsid w:val="0097411E"/>
    <w:rsid w:val="009A2AE7"/>
    <w:rsid w:val="009E1454"/>
    <w:rsid w:val="00A22886"/>
    <w:rsid w:val="00A30769"/>
    <w:rsid w:val="00A36F44"/>
    <w:rsid w:val="00A372BB"/>
    <w:rsid w:val="00A506A7"/>
    <w:rsid w:val="00A56CEE"/>
    <w:rsid w:val="00A86EDB"/>
    <w:rsid w:val="00A974AD"/>
    <w:rsid w:val="00AB2629"/>
    <w:rsid w:val="00AE1751"/>
    <w:rsid w:val="00AE5DB0"/>
    <w:rsid w:val="00AE73FC"/>
    <w:rsid w:val="00B00BC1"/>
    <w:rsid w:val="00B14E45"/>
    <w:rsid w:val="00B170A0"/>
    <w:rsid w:val="00B303A4"/>
    <w:rsid w:val="00B34897"/>
    <w:rsid w:val="00B66BEF"/>
    <w:rsid w:val="00B66DB6"/>
    <w:rsid w:val="00B67ED3"/>
    <w:rsid w:val="00B820E5"/>
    <w:rsid w:val="00B96AAE"/>
    <w:rsid w:val="00BC0217"/>
    <w:rsid w:val="00BC6385"/>
    <w:rsid w:val="00BD6308"/>
    <w:rsid w:val="00BF6059"/>
    <w:rsid w:val="00BF7D55"/>
    <w:rsid w:val="00C13C40"/>
    <w:rsid w:val="00C20FA2"/>
    <w:rsid w:val="00C24731"/>
    <w:rsid w:val="00C31121"/>
    <w:rsid w:val="00C373D1"/>
    <w:rsid w:val="00C43A05"/>
    <w:rsid w:val="00C71B06"/>
    <w:rsid w:val="00C77F67"/>
    <w:rsid w:val="00C810C0"/>
    <w:rsid w:val="00C931C8"/>
    <w:rsid w:val="00CA25FF"/>
    <w:rsid w:val="00CA2CE5"/>
    <w:rsid w:val="00D061F3"/>
    <w:rsid w:val="00D06C17"/>
    <w:rsid w:val="00D110D2"/>
    <w:rsid w:val="00D23C00"/>
    <w:rsid w:val="00D408A5"/>
    <w:rsid w:val="00D66B3C"/>
    <w:rsid w:val="00D7562E"/>
    <w:rsid w:val="00D80226"/>
    <w:rsid w:val="00D82F7F"/>
    <w:rsid w:val="00D86178"/>
    <w:rsid w:val="00D96A36"/>
    <w:rsid w:val="00DA011C"/>
    <w:rsid w:val="00DC5B0E"/>
    <w:rsid w:val="00DD0A42"/>
    <w:rsid w:val="00DD41D1"/>
    <w:rsid w:val="00DD6BB2"/>
    <w:rsid w:val="00DE27F6"/>
    <w:rsid w:val="00DF14E7"/>
    <w:rsid w:val="00E0344C"/>
    <w:rsid w:val="00E07BD3"/>
    <w:rsid w:val="00E07DA3"/>
    <w:rsid w:val="00E16FDB"/>
    <w:rsid w:val="00E70F5F"/>
    <w:rsid w:val="00E8633F"/>
    <w:rsid w:val="00E92816"/>
    <w:rsid w:val="00E93A95"/>
    <w:rsid w:val="00EC2BEC"/>
    <w:rsid w:val="00EC6224"/>
    <w:rsid w:val="00ED111B"/>
    <w:rsid w:val="00ED6465"/>
    <w:rsid w:val="00EE7824"/>
    <w:rsid w:val="00F47BB9"/>
    <w:rsid w:val="00F51E33"/>
    <w:rsid w:val="00F572BC"/>
    <w:rsid w:val="00F94518"/>
    <w:rsid w:val="00FA02EC"/>
    <w:rsid w:val="00FA6AA5"/>
    <w:rsid w:val="00FB1ED4"/>
    <w:rsid w:val="00FB6658"/>
    <w:rsid w:val="00FC66F7"/>
    <w:rsid w:val="00FD0418"/>
    <w:rsid w:val="00FE31D1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82F7F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D82F7F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D82F7F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D82F7F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D82F7F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D82F7F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D82F7F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D82F7F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D82F7F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5"/>
    <w:uiPriority w:val="99"/>
    <w:qFormat/>
    <w:rsid w:val="00EC6224"/>
    <w:pPr>
      <w:ind w:left="720"/>
      <w:contextualSpacing/>
    </w:pPr>
  </w:style>
  <w:style w:type="table" w:styleId="ae">
    <w:name w:val="Table Grid"/>
    <w:basedOn w:val="a8"/>
    <w:uiPriority w:val="59"/>
    <w:rsid w:val="004D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7"/>
    <w:link w:val="1"/>
    <w:rsid w:val="00D82F7F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D82F7F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D82F7F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D82F7F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D82F7F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D82F7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D82F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D82F7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D82F7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D82F7F"/>
  </w:style>
  <w:style w:type="paragraph" w:customStyle="1" w:styleId="a6">
    <w:name w:val="Текст основной"/>
    <w:link w:val="af3"/>
    <w:rsid w:val="00D82F7F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D82F7F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D82F7F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D82F7F"/>
  </w:style>
  <w:style w:type="paragraph" w:styleId="a0">
    <w:name w:val="List Bullet"/>
    <w:basedOn w:val="a6"/>
    <w:rsid w:val="00D82F7F"/>
    <w:pPr>
      <w:numPr>
        <w:ilvl w:val="1"/>
        <w:numId w:val="5"/>
      </w:numPr>
      <w:tabs>
        <w:tab w:val="clear" w:pos="2254"/>
        <w:tab w:val="num" w:pos="792"/>
      </w:tabs>
      <w:ind w:left="-142" w:firstLine="425"/>
    </w:pPr>
  </w:style>
  <w:style w:type="paragraph" w:customStyle="1" w:styleId="-">
    <w:name w:val="Верхний колонтитул - раздел"/>
    <w:basedOn w:val="af"/>
    <w:rsid w:val="00D82F7F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D82F7F"/>
    <w:pPr>
      <w:numPr>
        <w:numId w:val="3"/>
      </w:numPr>
      <w:tabs>
        <w:tab w:val="clear" w:pos="1418"/>
        <w:tab w:val="num" w:pos="596"/>
      </w:tabs>
      <w:ind w:left="596"/>
    </w:pPr>
  </w:style>
  <w:style w:type="paragraph" w:customStyle="1" w:styleId="af8">
    <w:name w:val="Абзац жирный"/>
    <w:basedOn w:val="a6"/>
    <w:qFormat/>
    <w:rsid w:val="00D82F7F"/>
    <w:rPr>
      <w:b/>
    </w:rPr>
  </w:style>
  <w:style w:type="paragraph" w:customStyle="1" w:styleId="af9">
    <w:name w:val="Абзац курсив"/>
    <w:basedOn w:val="a6"/>
    <w:qFormat/>
    <w:rsid w:val="00D82F7F"/>
    <w:rPr>
      <w:i/>
    </w:rPr>
  </w:style>
  <w:style w:type="paragraph" w:customStyle="1" w:styleId="81">
    <w:name w:val="ТаблТекст8"/>
    <w:basedOn w:val="af5"/>
    <w:qFormat/>
    <w:rsid w:val="00D82F7F"/>
    <w:rPr>
      <w:sz w:val="16"/>
    </w:rPr>
  </w:style>
  <w:style w:type="paragraph" w:customStyle="1" w:styleId="afa">
    <w:name w:val="ТаблШапка центр"/>
    <w:basedOn w:val="af5"/>
    <w:qFormat/>
    <w:rsid w:val="00D82F7F"/>
    <w:pPr>
      <w:jc w:val="center"/>
    </w:pPr>
    <w:rPr>
      <w:b/>
    </w:rPr>
  </w:style>
  <w:style w:type="table" w:customStyle="1" w:styleId="12">
    <w:name w:val="Сетка таблицы1"/>
    <w:basedOn w:val="a8"/>
    <w:next w:val="ae"/>
    <w:uiPriority w:val="59"/>
    <w:rsid w:val="00D8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Шапка слева"/>
    <w:basedOn w:val="a5"/>
    <w:qFormat/>
    <w:rsid w:val="00D82F7F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D82F7F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D82F7F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D82F7F"/>
    <w:rPr>
      <w:b/>
      <w:u w:val="single"/>
    </w:rPr>
  </w:style>
  <w:style w:type="character" w:customStyle="1" w:styleId="af3">
    <w:name w:val="Текст основной Знак"/>
    <w:link w:val="a6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3">
    <w:name w:val="toc 1"/>
    <w:basedOn w:val="a6"/>
    <w:next w:val="a6"/>
    <w:autoRedefine/>
    <w:uiPriority w:val="39"/>
    <w:rsid w:val="00D82F7F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D82F7F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D82F7F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D82F7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D82F7F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D82F7F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D82F7F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D82F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D82F7F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D82F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D82F7F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D82F7F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D82F7F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14"/>
    <w:uiPriority w:val="10"/>
    <w:qFormat/>
    <w:rsid w:val="00D82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7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5">
    <w:name w:val="Body Text 2"/>
    <w:basedOn w:val="a5"/>
    <w:link w:val="26"/>
    <w:rsid w:val="00D82F7F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Normal (Web)"/>
    <w:basedOn w:val="a5"/>
    <w:rsid w:val="00D82F7F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7">
    <w:name w:val="Block Text"/>
    <w:basedOn w:val="a5"/>
    <w:rsid w:val="00D82F7F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D82F7F"/>
    <w:pPr>
      <w:spacing w:before="120" w:after="120" w:line="360" w:lineRule="auto"/>
      <w:ind w:left="566" w:firstLine="425"/>
    </w:pPr>
  </w:style>
  <w:style w:type="character" w:styleId="aff8">
    <w:name w:val="Strong"/>
    <w:qFormat/>
    <w:rsid w:val="00D82F7F"/>
    <w:rPr>
      <w:b/>
      <w:bCs/>
    </w:rPr>
  </w:style>
  <w:style w:type="paragraph" w:styleId="HTML">
    <w:name w:val="HTML Address"/>
    <w:basedOn w:val="a5"/>
    <w:link w:val="HTML0"/>
    <w:rsid w:val="00D82F7F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D82F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D82F7F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9">
    <w:name w:val="caption"/>
    <w:basedOn w:val="a5"/>
    <w:next w:val="a5"/>
    <w:qFormat/>
    <w:rsid w:val="00D82F7F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a">
    <w:name w:val="Emphasis"/>
    <w:qFormat/>
    <w:rsid w:val="00D82F7F"/>
    <w:rPr>
      <w:i/>
      <w:iCs/>
    </w:rPr>
  </w:style>
  <w:style w:type="paragraph" w:styleId="42">
    <w:name w:val="List Bullet 4"/>
    <w:basedOn w:val="a5"/>
    <w:rsid w:val="00D82F7F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D82F7F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b">
    <w:name w:val="Revision"/>
    <w:hidden/>
    <w:uiPriority w:val="99"/>
    <w:semiHidden/>
    <w:rsid w:val="00D82F7F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D82F7F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D82F7F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D82F7F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D82F7F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c">
    <w:name w:val="Основной текст_"/>
    <w:link w:val="15"/>
    <w:rsid w:val="00D82F7F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5"/>
    <w:link w:val="affc"/>
    <w:rsid w:val="00D82F7F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Абзац Знак"/>
    <w:rsid w:val="00D82F7F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D82F7F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e">
    <w:name w:val="таблица"/>
    <w:basedOn w:val="a5"/>
    <w:link w:val="afff"/>
    <w:rsid w:val="00D82F7F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">
    <w:name w:val="таблица Знак"/>
    <w:link w:val="affe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D82F7F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0">
    <w:name w:val="Штамп"/>
    <w:link w:val="16"/>
    <w:rsid w:val="00D82F7F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6">
    <w:name w:val="Штамп Знак1"/>
    <w:link w:val="afff0"/>
    <w:rsid w:val="00D82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1">
    <w:name w:val="Штамп форма"/>
    <w:basedOn w:val="af1"/>
    <w:rsid w:val="00D82F7F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10">
    <w:name w:val="Сетка таблицы11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 Знак Знак1 Знак Знак Знак Знак Знак Знак"/>
    <w:basedOn w:val="a5"/>
    <w:rsid w:val="00D82F7F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D82F7F"/>
    <w:rPr>
      <w:rFonts w:ascii="Times New Roman" w:hAnsi="Times New Roman" w:cs="Times New Roman"/>
      <w:sz w:val="22"/>
      <w:szCs w:val="22"/>
    </w:rPr>
  </w:style>
  <w:style w:type="paragraph" w:customStyle="1" w:styleId="afff2">
    <w:name w:val="табл"/>
    <w:basedOn w:val="a5"/>
    <w:rsid w:val="00D82F7F"/>
    <w:pPr>
      <w:spacing w:before="120" w:after="120"/>
    </w:pPr>
    <w:rPr>
      <w:color w:val="000000"/>
      <w:sz w:val="20"/>
    </w:rPr>
  </w:style>
  <w:style w:type="paragraph" w:customStyle="1" w:styleId="afff3">
    <w:name w:val="Таблица по центру"/>
    <w:basedOn w:val="a5"/>
    <w:qFormat/>
    <w:rsid w:val="00D82F7F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4">
    <w:name w:val="Таблица слева"/>
    <w:basedOn w:val="afff3"/>
    <w:qFormat/>
    <w:rsid w:val="00D82F7F"/>
    <w:pPr>
      <w:jc w:val="left"/>
    </w:pPr>
  </w:style>
  <w:style w:type="paragraph" w:customStyle="1" w:styleId="afff5">
    <w:name w:val="РисНазвание"/>
    <w:basedOn w:val="aff9"/>
    <w:qFormat/>
    <w:rsid w:val="00D82F7F"/>
    <w:pPr>
      <w:spacing w:after="240"/>
      <w:ind w:left="0" w:firstLine="0"/>
      <w:jc w:val="center"/>
    </w:pPr>
    <w:rPr>
      <w:b w:val="0"/>
    </w:rPr>
  </w:style>
  <w:style w:type="character" w:styleId="afff6">
    <w:name w:val="FollowedHyperlink"/>
    <w:rsid w:val="00D82F7F"/>
    <w:rPr>
      <w:color w:val="800080"/>
      <w:u w:val="single"/>
    </w:rPr>
  </w:style>
  <w:style w:type="paragraph" w:customStyle="1" w:styleId="afff7">
    <w:name w:val="Абзац"/>
    <w:link w:val="18"/>
    <w:rsid w:val="00D82F7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8">
    <w:name w:val="Название таблицы"/>
    <w:basedOn w:val="a5"/>
    <w:next w:val="a5"/>
    <w:link w:val="afff9"/>
    <w:rsid w:val="00D82F7F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9">
    <w:name w:val="Название таблицы Знак"/>
    <w:link w:val="afff8"/>
    <w:locked/>
    <w:rsid w:val="00D82F7F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a">
    <w:name w:val="Формула"/>
    <w:basedOn w:val="a5"/>
    <w:next w:val="a5"/>
    <w:qFormat/>
    <w:rsid w:val="00D82F7F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b">
    <w:name w:val="ОС ПЗ где"/>
    <w:basedOn w:val="a5"/>
    <w:qFormat/>
    <w:rsid w:val="00D82F7F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c">
    <w:name w:val="ОС ПЗ после где"/>
    <w:basedOn w:val="afffb"/>
    <w:qFormat/>
    <w:rsid w:val="00D82F7F"/>
    <w:pPr>
      <w:ind w:firstLine="0"/>
    </w:pPr>
  </w:style>
  <w:style w:type="paragraph" w:customStyle="1" w:styleId="afffd">
    <w:name w:val="Формула номер"/>
    <w:basedOn w:val="afffa"/>
    <w:qFormat/>
    <w:rsid w:val="00D82F7F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e">
    <w:name w:val="ТаблицаТекст центр"/>
    <w:basedOn w:val="af5"/>
    <w:qFormat/>
    <w:rsid w:val="00D82F7F"/>
    <w:pPr>
      <w:jc w:val="center"/>
    </w:pPr>
  </w:style>
  <w:style w:type="paragraph" w:customStyle="1" w:styleId="affff">
    <w:name w:val="ОС ПЗ в рамке"/>
    <w:basedOn w:val="a5"/>
    <w:qFormat/>
    <w:rsid w:val="00D82F7F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0">
    <w:name w:val="Message Header"/>
    <w:basedOn w:val="a5"/>
    <w:link w:val="affff1"/>
    <w:qFormat/>
    <w:rsid w:val="00D82F7F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1">
    <w:name w:val="Шапка Знак"/>
    <w:basedOn w:val="a7"/>
    <w:link w:val="affff0"/>
    <w:rsid w:val="00D82F7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2">
    <w:name w:val="Обычный.Нормальный"/>
    <w:link w:val="affff3"/>
    <w:rsid w:val="00D82F7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3">
    <w:name w:val="Обычный.Нормальный Знак"/>
    <w:link w:val="affff2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D82F7F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4">
    <w:name w:val="Текст таблицы"/>
    <w:basedOn w:val="a5"/>
    <w:link w:val="affff5"/>
    <w:rsid w:val="00D82F7F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5">
    <w:name w:val="Текст таблицы Знак"/>
    <w:link w:val="affff4"/>
    <w:rsid w:val="00D82F7F"/>
    <w:rPr>
      <w:rFonts w:ascii="Times New Roman" w:eastAsia="Times New Roman" w:hAnsi="Times New Roman" w:cs="Times New Roman"/>
      <w:lang w:val="x-none" w:eastAsia="x-none"/>
    </w:rPr>
  </w:style>
  <w:style w:type="paragraph" w:customStyle="1" w:styleId="affff6">
    <w:name w:val="ОС ПЗ"/>
    <w:qFormat/>
    <w:rsid w:val="00D82F7F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7">
    <w:name w:val="табл_назв"/>
    <w:basedOn w:val="a5"/>
    <w:rsid w:val="00D82F7F"/>
    <w:pPr>
      <w:spacing w:before="120" w:after="240"/>
      <w:ind w:left="284"/>
      <w:jc w:val="center"/>
    </w:pPr>
    <w:rPr>
      <w:szCs w:val="20"/>
    </w:rPr>
  </w:style>
  <w:style w:type="paragraph" w:customStyle="1" w:styleId="affff8">
    <w:name w:val="Название рисунка"/>
    <w:basedOn w:val="a5"/>
    <w:link w:val="affff9"/>
    <w:qFormat/>
    <w:rsid w:val="00D82F7F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9">
    <w:name w:val="Название рисунка Знак"/>
    <w:link w:val="affff8"/>
    <w:rsid w:val="00D82F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D82F7F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a">
    <w:name w:val="Перечень"/>
    <w:basedOn w:val="a5"/>
    <w:rsid w:val="00D82F7F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D82F7F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8">
    <w:name w:val="Абзац Знак1"/>
    <w:link w:val="afff7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b">
    <w:name w:val="Таблица по левому краю"/>
    <w:basedOn w:val="a5"/>
    <w:link w:val="affffc"/>
    <w:rsid w:val="00D82F7F"/>
    <w:pPr>
      <w:jc w:val="center"/>
    </w:pPr>
    <w:rPr>
      <w:rFonts w:ascii="Calibri" w:hAnsi="Calibri"/>
      <w:lang w:val="x-none" w:eastAsia="x-none"/>
    </w:rPr>
  </w:style>
  <w:style w:type="character" w:customStyle="1" w:styleId="affffc">
    <w:name w:val="Таблица по левому краю Знак"/>
    <w:link w:val="affffb"/>
    <w:locked/>
    <w:rsid w:val="00D82F7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d">
    <w:name w:val="Таблица шапка"/>
    <w:basedOn w:val="a5"/>
    <w:rsid w:val="00D82F7F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D82F7F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e">
    <w:name w:val="Листинг программы"/>
    <w:rsid w:val="00D82F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D82F7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D82F7F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D82F7F"/>
    <w:pPr>
      <w:autoSpaceDE w:val="0"/>
      <w:autoSpaceDN w:val="0"/>
      <w:adjustRightInd w:val="0"/>
    </w:pPr>
  </w:style>
  <w:style w:type="paragraph" w:styleId="afffff">
    <w:name w:val="endnote text"/>
    <w:basedOn w:val="a5"/>
    <w:link w:val="afffff0"/>
    <w:rsid w:val="00D82F7F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0">
    <w:name w:val="Текст концевой сноски Знак"/>
    <w:basedOn w:val="a7"/>
    <w:link w:val="afffff"/>
    <w:rsid w:val="00D82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endnote reference"/>
    <w:rsid w:val="00D82F7F"/>
    <w:rPr>
      <w:vertAlign w:val="superscript"/>
    </w:rPr>
  </w:style>
  <w:style w:type="paragraph" w:customStyle="1" w:styleId="afffff2">
    <w:name w:val="Текст таблица"/>
    <w:basedOn w:val="a5"/>
    <w:uiPriority w:val="99"/>
    <w:rsid w:val="00D82F7F"/>
    <w:pPr>
      <w:spacing w:before="60"/>
    </w:pPr>
    <w:rPr>
      <w:sz w:val="20"/>
      <w:szCs w:val="20"/>
      <w:lang w:val="en-US"/>
    </w:rPr>
  </w:style>
  <w:style w:type="character" w:customStyle="1" w:styleId="14">
    <w:name w:val="Название Знак1"/>
    <w:basedOn w:val="a7"/>
    <w:link w:val="aff4"/>
    <w:uiPriority w:val="10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D82F7F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D82F7F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D82F7F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D82F7F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D82F7F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D82F7F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D82F7F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D82F7F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D82F7F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92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5"/>
    <w:uiPriority w:val="99"/>
    <w:qFormat/>
    <w:rsid w:val="00EC6224"/>
    <w:pPr>
      <w:ind w:left="720"/>
      <w:contextualSpacing/>
    </w:pPr>
  </w:style>
  <w:style w:type="table" w:styleId="ae">
    <w:name w:val="Table Grid"/>
    <w:basedOn w:val="a8"/>
    <w:uiPriority w:val="59"/>
    <w:rsid w:val="004D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7"/>
    <w:link w:val="1"/>
    <w:rsid w:val="00D82F7F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D82F7F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D82F7F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D82F7F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D82F7F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D82F7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D82F7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D82F7F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D82F7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D82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D82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9"/>
    <w:uiPriority w:val="99"/>
    <w:semiHidden/>
    <w:unhideWhenUsed/>
    <w:rsid w:val="00D82F7F"/>
  </w:style>
  <w:style w:type="paragraph" w:customStyle="1" w:styleId="a6">
    <w:name w:val="Текст основной"/>
    <w:link w:val="af3"/>
    <w:rsid w:val="00D82F7F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D82F7F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D82F7F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D82F7F"/>
  </w:style>
  <w:style w:type="paragraph" w:styleId="a0">
    <w:name w:val="List Bullet"/>
    <w:basedOn w:val="a6"/>
    <w:rsid w:val="00D82F7F"/>
    <w:pPr>
      <w:numPr>
        <w:ilvl w:val="1"/>
        <w:numId w:val="5"/>
      </w:numPr>
      <w:tabs>
        <w:tab w:val="clear" w:pos="2254"/>
        <w:tab w:val="num" w:pos="792"/>
      </w:tabs>
      <w:ind w:left="-142" w:firstLine="425"/>
    </w:pPr>
  </w:style>
  <w:style w:type="paragraph" w:customStyle="1" w:styleId="-">
    <w:name w:val="Верхний колонтитул - раздел"/>
    <w:basedOn w:val="af"/>
    <w:rsid w:val="00D82F7F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D82F7F"/>
    <w:pPr>
      <w:numPr>
        <w:numId w:val="3"/>
      </w:numPr>
      <w:tabs>
        <w:tab w:val="clear" w:pos="1418"/>
        <w:tab w:val="num" w:pos="596"/>
      </w:tabs>
      <w:ind w:left="596"/>
    </w:pPr>
  </w:style>
  <w:style w:type="paragraph" w:customStyle="1" w:styleId="af8">
    <w:name w:val="Абзац жирный"/>
    <w:basedOn w:val="a6"/>
    <w:qFormat/>
    <w:rsid w:val="00D82F7F"/>
    <w:rPr>
      <w:b/>
    </w:rPr>
  </w:style>
  <w:style w:type="paragraph" w:customStyle="1" w:styleId="af9">
    <w:name w:val="Абзац курсив"/>
    <w:basedOn w:val="a6"/>
    <w:qFormat/>
    <w:rsid w:val="00D82F7F"/>
    <w:rPr>
      <w:i/>
    </w:rPr>
  </w:style>
  <w:style w:type="paragraph" w:customStyle="1" w:styleId="81">
    <w:name w:val="ТаблТекст8"/>
    <w:basedOn w:val="af5"/>
    <w:qFormat/>
    <w:rsid w:val="00D82F7F"/>
    <w:rPr>
      <w:sz w:val="16"/>
    </w:rPr>
  </w:style>
  <w:style w:type="paragraph" w:customStyle="1" w:styleId="afa">
    <w:name w:val="ТаблШапка центр"/>
    <w:basedOn w:val="af5"/>
    <w:qFormat/>
    <w:rsid w:val="00D82F7F"/>
    <w:pPr>
      <w:jc w:val="center"/>
    </w:pPr>
    <w:rPr>
      <w:b/>
    </w:rPr>
  </w:style>
  <w:style w:type="table" w:customStyle="1" w:styleId="12">
    <w:name w:val="Сетка таблицы1"/>
    <w:basedOn w:val="a8"/>
    <w:next w:val="ae"/>
    <w:uiPriority w:val="59"/>
    <w:rsid w:val="00D8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аблШапка слева"/>
    <w:basedOn w:val="a5"/>
    <w:qFormat/>
    <w:rsid w:val="00D82F7F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D82F7F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D82F7F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D82F7F"/>
    <w:rPr>
      <w:b/>
      <w:u w:val="single"/>
    </w:rPr>
  </w:style>
  <w:style w:type="character" w:customStyle="1" w:styleId="af3">
    <w:name w:val="Текст основной Знак"/>
    <w:link w:val="a6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3">
    <w:name w:val="toc 1"/>
    <w:basedOn w:val="a6"/>
    <w:next w:val="a6"/>
    <w:autoRedefine/>
    <w:uiPriority w:val="39"/>
    <w:rsid w:val="00D82F7F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D82F7F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D82F7F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D82F7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D82F7F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D82F7F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D82F7F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D82F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D82F7F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D82F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D82F7F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D82F7F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D82F7F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14"/>
    <w:uiPriority w:val="10"/>
    <w:qFormat/>
    <w:rsid w:val="00D82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7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5">
    <w:name w:val="Body Text 2"/>
    <w:basedOn w:val="a5"/>
    <w:link w:val="26"/>
    <w:rsid w:val="00D82F7F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D82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Normal (Web)"/>
    <w:basedOn w:val="a5"/>
    <w:rsid w:val="00D82F7F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7">
    <w:name w:val="Block Text"/>
    <w:basedOn w:val="a5"/>
    <w:rsid w:val="00D82F7F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D82F7F"/>
    <w:pPr>
      <w:spacing w:before="120" w:after="120" w:line="360" w:lineRule="auto"/>
      <w:ind w:left="566" w:firstLine="425"/>
    </w:pPr>
  </w:style>
  <w:style w:type="character" w:styleId="aff8">
    <w:name w:val="Strong"/>
    <w:qFormat/>
    <w:rsid w:val="00D82F7F"/>
    <w:rPr>
      <w:b/>
      <w:bCs/>
    </w:rPr>
  </w:style>
  <w:style w:type="paragraph" w:styleId="HTML">
    <w:name w:val="HTML Address"/>
    <w:basedOn w:val="a5"/>
    <w:link w:val="HTML0"/>
    <w:rsid w:val="00D82F7F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D82F7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D82F7F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9">
    <w:name w:val="caption"/>
    <w:basedOn w:val="a5"/>
    <w:next w:val="a5"/>
    <w:qFormat/>
    <w:rsid w:val="00D82F7F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a">
    <w:name w:val="Emphasis"/>
    <w:qFormat/>
    <w:rsid w:val="00D82F7F"/>
    <w:rPr>
      <w:i/>
      <w:iCs/>
    </w:rPr>
  </w:style>
  <w:style w:type="paragraph" w:styleId="42">
    <w:name w:val="List Bullet 4"/>
    <w:basedOn w:val="a5"/>
    <w:rsid w:val="00D82F7F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D82F7F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b">
    <w:name w:val="Revision"/>
    <w:hidden/>
    <w:uiPriority w:val="99"/>
    <w:semiHidden/>
    <w:rsid w:val="00D82F7F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D82F7F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D82F7F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D82F7F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D82F7F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c">
    <w:name w:val="Основной текст_"/>
    <w:link w:val="15"/>
    <w:rsid w:val="00D82F7F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5"/>
    <w:link w:val="affc"/>
    <w:rsid w:val="00D82F7F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d">
    <w:name w:val="Абзац Знак"/>
    <w:rsid w:val="00D82F7F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D82F7F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e">
    <w:name w:val="таблица"/>
    <w:basedOn w:val="a5"/>
    <w:link w:val="afff"/>
    <w:rsid w:val="00D82F7F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">
    <w:name w:val="таблица Знак"/>
    <w:link w:val="affe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D82F7F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0">
    <w:name w:val="Штамп"/>
    <w:link w:val="16"/>
    <w:rsid w:val="00D82F7F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6">
    <w:name w:val="Штамп Знак1"/>
    <w:link w:val="afff0"/>
    <w:rsid w:val="00D82F7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1">
    <w:name w:val="Штамп форма"/>
    <w:basedOn w:val="af1"/>
    <w:rsid w:val="00D82F7F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10">
    <w:name w:val="Сетка таблицы11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8"/>
    <w:next w:val="ae"/>
    <w:uiPriority w:val="59"/>
    <w:rsid w:val="00D82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 Знак Знак1 Знак Знак Знак Знак Знак Знак"/>
    <w:basedOn w:val="a5"/>
    <w:rsid w:val="00D82F7F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D82F7F"/>
    <w:rPr>
      <w:rFonts w:ascii="Times New Roman" w:hAnsi="Times New Roman" w:cs="Times New Roman"/>
      <w:sz w:val="22"/>
      <w:szCs w:val="22"/>
    </w:rPr>
  </w:style>
  <w:style w:type="paragraph" w:customStyle="1" w:styleId="afff2">
    <w:name w:val="табл"/>
    <w:basedOn w:val="a5"/>
    <w:rsid w:val="00D82F7F"/>
    <w:pPr>
      <w:spacing w:before="120" w:after="120"/>
    </w:pPr>
    <w:rPr>
      <w:color w:val="000000"/>
      <w:sz w:val="20"/>
    </w:rPr>
  </w:style>
  <w:style w:type="paragraph" w:customStyle="1" w:styleId="afff3">
    <w:name w:val="Таблица по центру"/>
    <w:basedOn w:val="a5"/>
    <w:qFormat/>
    <w:rsid w:val="00D82F7F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4">
    <w:name w:val="Таблица слева"/>
    <w:basedOn w:val="afff3"/>
    <w:qFormat/>
    <w:rsid w:val="00D82F7F"/>
    <w:pPr>
      <w:jc w:val="left"/>
    </w:pPr>
  </w:style>
  <w:style w:type="paragraph" w:customStyle="1" w:styleId="afff5">
    <w:name w:val="РисНазвание"/>
    <w:basedOn w:val="aff9"/>
    <w:qFormat/>
    <w:rsid w:val="00D82F7F"/>
    <w:pPr>
      <w:spacing w:after="240"/>
      <w:ind w:left="0" w:firstLine="0"/>
      <w:jc w:val="center"/>
    </w:pPr>
    <w:rPr>
      <w:b w:val="0"/>
    </w:rPr>
  </w:style>
  <w:style w:type="character" w:styleId="afff6">
    <w:name w:val="FollowedHyperlink"/>
    <w:rsid w:val="00D82F7F"/>
    <w:rPr>
      <w:color w:val="800080"/>
      <w:u w:val="single"/>
    </w:rPr>
  </w:style>
  <w:style w:type="paragraph" w:customStyle="1" w:styleId="afff7">
    <w:name w:val="Абзац"/>
    <w:link w:val="18"/>
    <w:rsid w:val="00D82F7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8">
    <w:name w:val="Название таблицы"/>
    <w:basedOn w:val="a5"/>
    <w:next w:val="a5"/>
    <w:link w:val="afff9"/>
    <w:rsid w:val="00D82F7F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9">
    <w:name w:val="Название таблицы Знак"/>
    <w:link w:val="afff8"/>
    <w:locked/>
    <w:rsid w:val="00D82F7F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a">
    <w:name w:val="Формула"/>
    <w:basedOn w:val="a5"/>
    <w:next w:val="a5"/>
    <w:qFormat/>
    <w:rsid w:val="00D82F7F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b">
    <w:name w:val="ОС ПЗ где"/>
    <w:basedOn w:val="a5"/>
    <w:qFormat/>
    <w:rsid w:val="00D82F7F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c">
    <w:name w:val="ОС ПЗ после где"/>
    <w:basedOn w:val="afffb"/>
    <w:qFormat/>
    <w:rsid w:val="00D82F7F"/>
    <w:pPr>
      <w:ind w:firstLine="0"/>
    </w:pPr>
  </w:style>
  <w:style w:type="paragraph" w:customStyle="1" w:styleId="afffd">
    <w:name w:val="Формула номер"/>
    <w:basedOn w:val="afffa"/>
    <w:qFormat/>
    <w:rsid w:val="00D82F7F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e">
    <w:name w:val="ТаблицаТекст центр"/>
    <w:basedOn w:val="af5"/>
    <w:qFormat/>
    <w:rsid w:val="00D82F7F"/>
    <w:pPr>
      <w:jc w:val="center"/>
    </w:pPr>
  </w:style>
  <w:style w:type="paragraph" w:customStyle="1" w:styleId="affff">
    <w:name w:val="ОС ПЗ в рамке"/>
    <w:basedOn w:val="a5"/>
    <w:qFormat/>
    <w:rsid w:val="00D82F7F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0">
    <w:name w:val="Message Header"/>
    <w:basedOn w:val="a5"/>
    <w:link w:val="affff1"/>
    <w:qFormat/>
    <w:rsid w:val="00D82F7F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1">
    <w:name w:val="Шапка Знак"/>
    <w:basedOn w:val="a7"/>
    <w:link w:val="affff0"/>
    <w:rsid w:val="00D82F7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2">
    <w:name w:val="Обычный.Нормальный"/>
    <w:link w:val="affff3"/>
    <w:rsid w:val="00D82F7F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3">
    <w:name w:val="Обычный.Нормальный Знак"/>
    <w:link w:val="affff2"/>
    <w:rsid w:val="00D82F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D82F7F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4">
    <w:name w:val="Текст таблицы"/>
    <w:basedOn w:val="a5"/>
    <w:link w:val="affff5"/>
    <w:rsid w:val="00D82F7F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5">
    <w:name w:val="Текст таблицы Знак"/>
    <w:link w:val="affff4"/>
    <w:rsid w:val="00D82F7F"/>
    <w:rPr>
      <w:rFonts w:ascii="Times New Roman" w:eastAsia="Times New Roman" w:hAnsi="Times New Roman" w:cs="Times New Roman"/>
      <w:lang w:val="x-none" w:eastAsia="x-none"/>
    </w:rPr>
  </w:style>
  <w:style w:type="paragraph" w:customStyle="1" w:styleId="affff6">
    <w:name w:val="ОС ПЗ"/>
    <w:qFormat/>
    <w:rsid w:val="00D82F7F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7">
    <w:name w:val="табл_назв"/>
    <w:basedOn w:val="a5"/>
    <w:rsid w:val="00D82F7F"/>
    <w:pPr>
      <w:spacing w:before="120" w:after="240"/>
      <w:ind w:left="284"/>
      <w:jc w:val="center"/>
    </w:pPr>
    <w:rPr>
      <w:szCs w:val="20"/>
    </w:rPr>
  </w:style>
  <w:style w:type="paragraph" w:customStyle="1" w:styleId="affff8">
    <w:name w:val="Название рисунка"/>
    <w:basedOn w:val="a5"/>
    <w:link w:val="affff9"/>
    <w:qFormat/>
    <w:rsid w:val="00D82F7F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9">
    <w:name w:val="Название рисунка Знак"/>
    <w:link w:val="affff8"/>
    <w:rsid w:val="00D82F7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D82F7F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a">
    <w:name w:val="Перечень"/>
    <w:basedOn w:val="a5"/>
    <w:rsid w:val="00D82F7F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D82F7F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8">
    <w:name w:val="Абзац Знак1"/>
    <w:link w:val="afff7"/>
    <w:rsid w:val="00D82F7F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b">
    <w:name w:val="Таблица по левому краю"/>
    <w:basedOn w:val="a5"/>
    <w:link w:val="affffc"/>
    <w:rsid w:val="00D82F7F"/>
    <w:pPr>
      <w:jc w:val="center"/>
    </w:pPr>
    <w:rPr>
      <w:rFonts w:ascii="Calibri" w:hAnsi="Calibri"/>
      <w:lang w:val="x-none" w:eastAsia="x-none"/>
    </w:rPr>
  </w:style>
  <w:style w:type="character" w:customStyle="1" w:styleId="affffc">
    <w:name w:val="Таблица по левому краю Знак"/>
    <w:link w:val="affffb"/>
    <w:locked/>
    <w:rsid w:val="00D82F7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d">
    <w:name w:val="Таблица шапка"/>
    <w:basedOn w:val="a5"/>
    <w:rsid w:val="00D82F7F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D82F7F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e">
    <w:name w:val="Листинг программы"/>
    <w:rsid w:val="00D82F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D82F7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D82F7F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D82F7F"/>
    <w:pPr>
      <w:autoSpaceDE w:val="0"/>
      <w:autoSpaceDN w:val="0"/>
      <w:adjustRightInd w:val="0"/>
    </w:pPr>
  </w:style>
  <w:style w:type="paragraph" w:styleId="afffff">
    <w:name w:val="endnote text"/>
    <w:basedOn w:val="a5"/>
    <w:link w:val="afffff0"/>
    <w:rsid w:val="00D82F7F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0">
    <w:name w:val="Текст концевой сноски Знак"/>
    <w:basedOn w:val="a7"/>
    <w:link w:val="afffff"/>
    <w:rsid w:val="00D82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endnote reference"/>
    <w:rsid w:val="00D82F7F"/>
    <w:rPr>
      <w:vertAlign w:val="superscript"/>
    </w:rPr>
  </w:style>
  <w:style w:type="paragraph" w:customStyle="1" w:styleId="afffff2">
    <w:name w:val="Текст таблица"/>
    <w:basedOn w:val="a5"/>
    <w:uiPriority w:val="99"/>
    <w:rsid w:val="00D82F7F"/>
    <w:pPr>
      <w:spacing w:before="60"/>
    </w:pPr>
    <w:rPr>
      <w:sz w:val="20"/>
      <w:szCs w:val="20"/>
      <w:lang w:val="en-US"/>
    </w:rPr>
  </w:style>
  <w:style w:type="character" w:customStyle="1" w:styleId="14">
    <w:name w:val="Название Знак1"/>
    <w:basedOn w:val="a7"/>
    <w:link w:val="aff4"/>
    <w:uiPriority w:val="10"/>
    <w:rsid w:val="00D82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0531-FDF4-41D4-90D9-2EE831D0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2019-09-10T06:05:00Z</cp:lastPrinted>
  <dcterms:created xsi:type="dcterms:W3CDTF">2021-06-22T08:51:00Z</dcterms:created>
  <dcterms:modified xsi:type="dcterms:W3CDTF">2021-06-22T08:51:00Z</dcterms:modified>
</cp:coreProperties>
</file>