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9E" w:rsidRPr="00DF45AF" w:rsidRDefault="00243B9E" w:rsidP="00243B9E">
      <w:pPr>
        <w:ind w:left="5670"/>
        <w:rPr>
          <w:sz w:val="16"/>
          <w:szCs w:val="16"/>
        </w:rPr>
      </w:pPr>
    </w:p>
    <w:p w:rsidR="00243B9E" w:rsidRPr="00DF45AF" w:rsidRDefault="00243B9E" w:rsidP="00243B9E">
      <w:pPr>
        <w:ind w:left="4956" w:firstLine="708"/>
        <w:jc w:val="both"/>
        <w:rPr>
          <w:sz w:val="28"/>
          <w:szCs w:val="28"/>
        </w:rPr>
      </w:pPr>
      <w:r w:rsidRPr="00DF45AF">
        <w:rPr>
          <w:sz w:val="28"/>
          <w:szCs w:val="28"/>
        </w:rPr>
        <w:t>.</w:t>
      </w:r>
    </w:p>
    <w:p w:rsidR="00973552" w:rsidRDefault="00973552" w:rsidP="005D62D0"/>
    <w:p w:rsidR="00243B9E" w:rsidRPr="0036343B" w:rsidRDefault="00243B9E" w:rsidP="005D62D0"/>
    <w:p w:rsidR="00973552" w:rsidRPr="00DF6E4D" w:rsidRDefault="004005C7" w:rsidP="00973552">
      <w:pPr>
        <w:jc w:val="center"/>
        <w:rPr>
          <w:sz w:val="28"/>
          <w:szCs w:val="28"/>
        </w:rPr>
      </w:pPr>
      <w:r w:rsidRPr="00DF6E4D">
        <w:rPr>
          <w:sz w:val="28"/>
          <w:szCs w:val="28"/>
        </w:rPr>
        <w:t xml:space="preserve"> ЗАДАНИЕ </w:t>
      </w:r>
      <w:r w:rsidR="00973552" w:rsidRPr="00DF6E4D">
        <w:rPr>
          <w:sz w:val="28"/>
          <w:szCs w:val="28"/>
        </w:rPr>
        <w:t>НА ЗАКУПКУ</w:t>
      </w:r>
      <w:r w:rsidR="00FA7326" w:rsidRPr="00DF6E4D">
        <w:rPr>
          <w:sz w:val="28"/>
          <w:szCs w:val="28"/>
        </w:rPr>
        <w:t xml:space="preserve"> </w:t>
      </w:r>
      <w:r w:rsidR="00EA19F2" w:rsidRPr="00DF6E4D">
        <w:rPr>
          <w:sz w:val="28"/>
          <w:szCs w:val="28"/>
        </w:rPr>
        <w:t>№</w:t>
      </w:r>
      <w:r w:rsidR="00243B9E">
        <w:rPr>
          <w:sz w:val="28"/>
          <w:szCs w:val="28"/>
        </w:rPr>
        <w:t>03</w:t>
      </w:r>
      <w:r w:rsidR="00CC47D5">
        <w:rPr>
          <w:sz w:val="28"/>
          <w:szCs w:val="28"/>
        </w:rPr>
        <w:t>-</w:t>
      </w:r>
      <w:r w:rsidR="00A165D4">
        <w:rPr>
          <w:sz w:val="28"/>
          <w:szCs w:val="28"/>
        </w:rPr>
        <w:t>20</w:t>
      </w:r>
      <w:r w:rsidR="00243B9E">
        <w:rPr>
          <w:sz w:val="28"/>
          <w:szCs w:val="28"/>
        </w:rPr>
        <w:t>21/П</w:t>
      </w:r>
      <w:r w:rsidR="00603F65" w:rsidRPr="00DF6E4D">
        <w:rPr>
          <w:sz w:val="28"/>
          <w:szCs w:val="28"/>
        </w:rPr>
        <w:t>Т</w:t>
      </w:r>
      <w:r w:rsidR="00FA7326" w:rsidRPr="00DF6E4D">
        <w:rPr>
          <w:sz w:val="28"/>
          <w:szCs w:val="28"/>
        </w:rPr>
        <w:t>О</w:t>
      </w:r>
      <w:r w:rsidR="00243B9E">
        <w:rPr>
          <w:sz w:val="28"/>
          <w:szCs w:val="28"/>
        </w:rPr>
        <w:t xml:space="preserve"> ООО «Пурнефть»</w:t>
      </w:r>
      <w:r w:rsidR="00973552" w:rsidRPr="00DF6E4D">
        <w:rPr>
          <w:sz w:val="28"/>
          <w:szCs w:val="28"/>
        </w:rPr>
        <w:t xml:space="preserve"> </w:t>
      </w:r>
    </w:p>
    <w:p w:rsidR="00973552" w:rsidRPr="00DF6E4D" w:rsidRDefault="009D00FA" w:rsidP="00973552">
      <w:pPr>
        <w:jc w:val="center"/>
        <w:rPr>
          <w:sz w:val="28"/>
          <w:szCs w:val="28"/>
          <w:u w:val="single"/>
        </w:rPr>
      </w:pPr>
      <w:r w:rsidRPr="00DF6E4D">
        <w:rPr>
          <w:sz w:val="28"/>
          <w:szCs w:val="28"/>
          <w:u w:val="single"/>
        </w:rPr>
        <w:t>Устьевых блоков</w:t>
      </w:r>
      <w:r w:rsidR="000F1580" w:rsidRPr="00DF6E4D">
        <w:rPr>
          <w:sz w:val="28"/>
          <w:szCs w:val="28"/>
          <w:u w:val="single"/>
        </w:rPr>
        <w:t xml:space="preserve"> для </w:t>
      </w:r>
      <w:r w:rsidR="00A165D4">
        <w:rPr>
          <w:sz w:val="28"/>
          <w:szCs w:val="28"/>
          <w:u w:val="single"/>
        </w:rPr>
        <w:t>дозированной подачи метанола</w:t>
      </w:r>
    </w:p>
    <w:p w:rsidR="00973552" w:rsidRPr="0036343B" w:rsidRDefault="00973552" w:rsidP="00973552">
      <w:pPr>
        <w:jc w:val="center"/>
        <w:rPr>
          <w:sz w:val="16"/>
          <w:szCs w:val="16"/>
        </w:rPr>
      </w:pPr>
      <w:r w:rsidRPr="0036343B">
        <w:rPr>
          <w:sz w:val="16"/>
          <w:szCs w:val="16"/>
        </w:rPr>
        <w:t>наименование товаров (работ, услуг)</w:t>
      </w:r>
    </w:p>
    <w:p w:rsidR="00973552" w:rsidRPr="00DF6E4D" w:rsidRDefault="00973552" w:rsidP="00973552">
      <w:pPr>
        <w:jc w:val="center"/>
        <w:rPr>
          <w:sz w:val="28"/>
          <w:szCs w:val="28"/>
        </w:rPr>
      </w:pPr>
      <w:r w:rsidRPr="00DF6E4D">
        <w:rPr>
          <w:sz w:val="28"/>
          <w:szCs w:val="28"/>
        </w:rPr>
        <w:t xml:space="preserve">Часть 1. </w:t>
      </w:r>
    </w:p>
    <w:p w:rsidR="003007C5" w:rsidRPr="00DF6E4D" w:rsidRDefault="00973552" w:rsidP="00973552">
      <w:pPr>
        <w:jc w:val="center"/>
        <w:rPr>
          <w:sz w:val="28"/>
          <w:szCs w:val="28"/>
        </w:rPr>
      </w:pPr>
      <w:r w:rsidRPr="00DF6E4D">
        <w:rPr>
          <w:sz w:val="28"/>
          <w:szCs w:val="28"/>
        </w:rPr>
        <w:t>Техническ</w:t>
      </w:r>
      <w:r w:rsidR="003007C5" w:rsidRPr="00DF6E4D">
        <w:rPr>
          <w:sz w:val="28"/>
          <w:szCs w:val="28"/>
        </w:rPr>
        <w:t>ие и потребительские показатели</w:t>
      </w:r>
    </w:p>
    <w:p w:rsidR="00973552" w:rsidRPr="00DF6E4D" w:rsidRDefault="00973552" w:rsidP="00973552">
      <w:pPr>
        <w:jc w:val="center"/>
        <w:rPr>
          <w:sz w:val="28"/>
          <w:szCs w:val="28"/>
        </w:rPr>
      </w:pPr>
      <w:r w:rsidRPr="00DF6E4D">
        <w:rPr>
          <w:sz w:val="28"/>
          <w:szCs w:val="28"/>
        </w:rPr>
        <w:t>(характеристики) закупаемых товаров (работ, услуг)</w:t>
      </w:r>
    </w:p>
    <w:p w:rsidR="00973552" w:rsidRPr="00DF6E4D" w:rsidRDefault="00973552" w:rsidP="00973552">
      <w:pPr>
        <w:pStyle w:val="ConsNonformat"/>
        <w:ind w:left="20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3552" w:rsidRPr="00DF6E4D" w:rsidRDefault="00973552" w:rsidP="000D3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4D">
        <w:rPr>
          <w:rFonts w:ascii="Times New Roman" w:hAnsi="Times New Roman" w:cs="Times New Roman"/>
          <w:sz w:val="28"/>
          <w:szCs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973552" w:rsidRPr="00DF6E4D" w:rsidRDefault="00D86178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1.1.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>Наименование:</w:t>
      </w:r>
      <w:r w:rsidRPr="00DF6E4D">
        <w:rPr>
          <w:rFonts w:ascii="Arial" w:hAnsi="Arial" w:cs="Arial"/>
          <w:sz w:val="28"/>
          <w:szCs w:val="28"/>
        </w:rPr>
        <w:t xml:space="preserve"> </w:t>
      </w:r>
      <w:r w:rsidR="00A165D4">
        <w:rPr>
          <w:rFonts w:ascii="Times New Roman" w:hAnsi="Times New Roman"/>
          <w:sz w:val="28"/>
          <w:szCs w:val="28"/>
          <w:u w:val="single"/>
        </w:rPr>
        <w:t>Устьевой блок подачи метанола (УБПМ)</w:t>
      </w:r>
    </w:p>
    <w:p w:rsidR="00973552" w:rsidRPr="00DF6E4D" w:rsidRDefault="00973552" w:rsidP="000D3E5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F6E4D">
        <w:rPr>
          <w:rFonts w:ascii="Times New Roman" w:hAnsi="Times New Roman" w:cs="Times New Roman"/>
          <w:sz w:val="28"/>
          <w:szCs w:val="28"/>
        </w:rPr>
        <w:t>1.2.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 xml:space="preserve">Количество (объем): </w:t>
      </w:r>
      <w:r w:rsidR="00957EF9">
        <w:rPr>
          <w:rFonts w:ascii="Times New Roman" w:hAnsi="Times New Roman"/>
          <w:sz w:val="28"/>
          <w:szCs w:val="28"/>
          <w:u w:val="single"/>
        </w:rPr>
        <w:t>4</w:t>
      </w:r>
      <w:r w:rsidR="00A165D4">
        <w:rPr>
          <w:rFonts w:ascii="Times New Roman" w:hAnsi="Times New Roman"/>
          <w:sz w:val="28"/>
          <w:szCs w:val="28"/>
          <w:u w:val="single"/>
        </w:rPr>
        <w:t xml:space="preserve"> шт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>.</w:t>
      </w:r>
    </w:p>
    <w:p w:rsidR="00973552" w:rsidRPr="00DF6E4D" w:rsidRDefault="00973552" w:rsidP="000D3E5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1.3.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 xml:space="preserve">Технические характеристики: </w:t>
      </w:r>
      <w:r w:rsidR="003007C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A165D4">
        <w:rPr>
          <w:rFonts w:ascii="Times New Roman" w:hAnsi="Times New Roman"/>
          <w:sz w:val="28"/>
          <w:szCs w:val="28"/>
          <w:u w:val="single"/>
        </w:rPr>
        <w:t>согласно приложению 1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>.</w:t>
      </w:r>
    </w:p>
    <w:p w:rsidR="00E30A2F" w:rsidRPr="00DF6E4D" w:rsidRDefault="00973552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1.4.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>Потребительские (качественные) характеристики:</w:t>
      </w:r>
    </w:p>
    <w:p w:rsidR="00973552" w:rsidRPr="00DF6E4D" w:rsidRDefault="00E30A2F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1.4.1.</w:t>
      </w:r>
      <w:r w:rsidR="00291D00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 xml:space="preserve">качество должно соответствовать техническим и гарантийным условиям предприятия-изготовителя, продукция </w:t>
      </w:r>
      <w:r w:rsidR="003007C5" w:rsidRPr="00DF6E4D">
        <w:rPr>
          <w:rFonts w:ascii="Times New Roman" w:hAnsi="Times New Roman"/>
          <w:sz w:val="28"/>
          <w:szCs w:val="28"/>
          <w:u w:val="single"/>
        </w:rPr>
        <w:t xml:space="preserve">должна быть 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 xml:space="preserve">новая, </w:t>
      </w:r>
      <w:r w:rsidR="005E250C">
        <w:rPr>
          <w:rFonts w:ascii="Times New Roman" w:hAnsi="Times New Roman"/>
          <w:sz w:val="28"/>
          <w:szCs w:val="28"/>
          <w:u w:val="single"/>
        </w:rPr>
        <w:t>202</w:t>
      </w:r>
      <w:r w:rsidR="00243B9E">
        <w:rPr>
          <w:rFonts w:ascii="Times New Roman" w:hAnsi="Times New Roman"/>
          <w:sz w:val="28"/>
          <w:szCs w:val="28"/>
          <w:u w:val="single"/>
        </w:rPr>
        <w:t>1</w:t>
      </w:r>
      <w:r w:rsidR="00A165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>год</w:t>
      </w:r>
      <w:r w:rsidR="003007C5" w:rsidRPr="00DF6E4D">
        <w:rPr>
          <w:rFonts w:ascii="Times New Roman" w:hAnsi="Times New Roman"/>
          <w:sz w:val="28"/>
          <w:szCs w:val="28"/>
          <w:u w:val="single"/>
        </w:rPr>
        <w:t>а выпуска</w:t>
      </w:r>
      <w:r w:rsidRPr="00DF6E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30A2F" w:rsidRPr="00DF6E4D" w:rsidRDefault="00E30A2F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 xml:space="preserve">1.4.2. </w:t>
      </w:r>
      <w:r w:rsidRPr="00DF6E4D">
        <w:rPr>
          <w:rFonts w:ascii="Times New Roman" w:hAnsi="Times New Roman"/>
          <w:sz w:val="28"/>
          <w:szCs w:val="28"/>
          <w:u w:val="single"/>
        </w:rPr>
        <w:t>оборудование должно поставляться комплек</w:t>
      </w:r>
      <w:r w:rsidR="000D3E5C" w:rsidRPr="00DF6E4D">
        <w:rPr>
          <w:rFonts w:ascii="Times New Roman" w:hAnsi="Times New Roman"/>
          <w:sz w:val="28"/>
          <w:szCs w:val="28"/>
          <w:u w:val="single"/>
        </w:rPr>
        <w:t>том</w:t>
      </w:r>
      <w:r w:rsidRPr="00DF6E4D">
        <w:rPr>
          <w:rFonts w:ascii="Times New Roman" w:hAnsi="Times New Roman"/>
          <w:sz w:val="28"/>
          <w:szCs w:val="28"/>
          <w:u w:val="single"/>
        </w:rPr>
        <w:t xml:space="preserve"> и должно быть оснащено узлами одного производителя, комплектация узлами другого производителя должна быть согласована поставщиком оборудования с производителем основных узлов, для выполнения гарантийных обязательств.</w:t>
      </w:r>
    </w:p>
    <w:p w:rsidR="00973552" w:rsidRPr="00DF6E4D" w:rsidRDefault="00973552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1.5.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>Обязательные требования к участникам и закупаемым товарам (работам, услугам):</w:t>
      </w:r>
      <w:r w:rsidR="00E271C6" w:rsidRPr="00DF6E4D">
        <w:rPr>
          <w:rFonts w:ascii="Times New Roman" w:hAnsi="Times New Roman"/>
          <w:sz w:val="28"/>
          <w:szCs w:val="28"/>
        </w:rPr>
        <w:t xml:space="preserve"> для подтверждения надежной эксплуатации поставляемого оборудования, своей надежности и способности обеспечить исполнение контракта производители (поставщики</w:t>
      </w:r>
      <w:r w:rsidR="00E30A2F" w:rsidRPr="00DF6E4D">
        <w:rPr>
          <w:rFonts w:ascii="Times New Roman" w:hAnsi="Times New Roman"/>
          <w:sz w:val="28"/>
          <w:szCs w:val="28"/>
        </w:rPr>
        <w:t>) продукции обязаны</w:t>
      </w:r>
      <w:r w:rsidR="00E271C6" w:rsidRPr="00DF6E4D">
        <w:rPr>
          <w:rFonts w:ascii="Times New Roman" w:hAnsi="Times New Roman"/>
          <w:sz w:val="28"/>
          <w:szCs w:val="28"/>
        </w:rPr>
        <w:t>:</w:t>
      </w:r>
    </w:p>
    <w:p w:rsidR="00E30A2F" w:rsidRPr="00DF6E4D" w:rsidRDefault="005D62D0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 xml:space="preserve">предоставить действующее разрешение </w:t>
      </w:r>
      <w:r w:rsidR="00390E82" w:rsidRPr="00DF6E4D">
        <w:rPr>
          <w:rFonts w:ascii="Times New Roman" w:hAnsi="Times New Roman"/>
          <w:sz w:val="28"/>
          <w:szCs w:val="28"/>
          <w:u w:val="single"/>
        </w:rPr>
        <w:t>использования оборудования на территории Российской Федерации</w:t>
      </w:r>
      <w:r w:rsidR="00E271C6" w:rsidRPr="00DF6E4D">
        <w:rPr>
          <w:rFonts w:ascii="Times New Roman" w:hAnsi="Times New Roman"/>
          <w:sz w:val="28"/>
          <w:szCs w:val="28"/>
          <w:u w:val="single"/>
        </w:rPr>
        <w:t>;</w:t>
      </w:r>
    </w:p>
    <w:p w:rsidR="00390E82" w:rsidRPr="00DF6E4D" w:rsidRDefault="005D62D0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22FD" w:rsidRPr="00DF6E4D">
        <w:rPr>
          <w:rFonts w:ascii="Times New Roman" w:hAnsi="Times New Roman"/>
          <w:sz w:val="28"/>
          <w:szCs w:val="28"/>
          <w:u w:val="single"/>
        </w:rPr>
        <w:t>обязаны обеспечить гарантийный срок</w:t>
      </w:r>
      <w:r w:rsidR="003A2336" w:rsidRPr="00DF6E4D">
        <w:rPr>
          <w:rFonts w:ascii="Times New Roman" w:hAnsi="Times New Roman"/>
          <w:sz w:val="28"/>
          <w:szCs w:val="28"/>
          <w:u w:val="single"/>
        </w:rPr>
        <w:t xml:space="preserve"> эксплуатации</w:t>
      </w:r>
      <w:r w:rsidR="00D522FD" w:rsidRPr="00DF6E4D">
        <w:rPr>
          <w:rFonts w:ascii="Times New Roman" w:hAnsi="Times New Roman"/>
          <w:sz w:val="28"/>
          <w:szCs w:val="28"/>
          <w:u w:val="single"/>
        </w:rPr>
        <w:t xml:space="preserve"> – не менее 12 месяцев с даты ввода в эксплуатацию;</w:t>
      </w:r>
    </w:p>
    <w:p w:rsidR="00E30A2F" w:rsidRPr="00DF6E4D" w:rsidRDefault="005D62D0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</w:t>
      </w:r>
      <w:r w:rsidR="00E30A2F" w:rsidRPr="00DF6E4D">
        <w:rPr>
          <w:rFonts w:ascii="Times New Roman" w:hAnsi="Times New Roman"/>
          <w:sz w:val="28"/>
          <w:szCs w:val="28"/>
          <w:u w:val="single"/>
        </w:rPr>
        <w:t>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</w:t>
      </w:r>
      <w:r w:rsidR="000D3E5C" w:rsidRPr="00DF6E4D">
        <w:rPr>
          <w:rFonts w:ascii="Times New Roman" w:hAnsi="Times New Roman"/>
          <w:sz w:val="28"/>
          <w:szCs w:val="28"/>
          <w:u w:val="single"/>
        </w:rPr>
        <w:t>ретные спецификации и стандарты</w:t>
      </w:r>
      <w:r w:rsidR="0060638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06381" w:rsidRPr="00606381">
        <w:rPr>
          <w:rFonts w:ascii="Times New Roman" w:hAnsi="Times New Roman"/>
          <w:sz w:val="28"/>
          <w:szCs w:val="28"/>
          <w:u w:val="single"/>
        </w:rPr>
        <w:t>сертификацию оборудования для использования на опасных производственных объектах, сертификаты взрывозащищённости комплектующего оборудования</w:t>
      </w:r>
      <w:r w:rsidR="000D3E5C" w:rsidRPr="00DF6E4D">
        <w:rPr>
          <w:rFonts w:ascii="Times New Roman" w:hAnsi="Times New Roman"/>
          <w:sz w:val="28"/>
          <w:szCs w:val="28"/>
          <w:u w:val="single"/>
        </w:rPr>
        <w:t>;</w:t>
      </w:r>
    </w:p>
    <w:p w:rsidR="00526720" w:rsidRPr="00DF6E4D" w:rsidRDefault="00CC47D5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62D0">
        <w:rPr>
          <w:rFonts w:ascii="Times New Roman" w:hAnsi="Times New Roman"/>
          <w:sz w:val="28"/>
          <w:szCs w:val="28"/>
          <w:u w:val="single"/>
        </w:rPr>
        <w:t>п</w:t>
      </w:r>
      <w:r w:rsidR="00526720" w:rsidRPr="00DF6E4D">
        <w:rPr>
          <w:rFonts w:ascii="Times New Roman" w:hAnsi="Times New Roman"/>
          <w:sz w:val="28"/>
          <w:szCs w:val="28"/>
          <w:u w:val="single"/>
        </w:rPr>
        <w:t>редоставить фотографию дозаторного блока с открытой дверью</w:t>
      </w:r>
      <w:r w:rsidR="00627C43" w:rsidRPr="00DF6E4D">
        <w:rPr>
          <w:rFonts w:ascii="Times New Roman" w:hAnsi="Times New Roman"/>
          <w:sz w:val="28"/>
          <w:szCs w:val="28"/>
          <w:u w:val="single"/>
        </w:rPr>
        <w:t xml:space="preserve"> шкафа, для наг</w:t>
      </w:r>
      <w:r w:rsidR="00A165D4">
        <w:rPr>
          <w:rFonts w:ascii="Times New Roman" w:hAnsi="Times New Roman"/>
          <w:sz w:val="28"/>
          <w:szCs w:val="28"/>
          <w:u w:val="single"/>
        </w:rPr>
        <w:t>лядного понимания комплекта УБПМ</w:t>
      </w:r>
      <w:r w:rsidR="00A555CA" w:rsidRPr="00DF6E4D">
        <w:rPr>
          <w:rFonts w:ascii="Times New Roman" w:hAnsi="Times New Roman"/>
          <w:sz w:val="28"/>
          <w:szCs w:val="28"/>
          <w:u w:val="single"/>
        </w:rPr>
        <w:t>;</w:t>
      </w:r>
    </w:p>
    <w:p w:rsidR="0028510C" w:rsidRDefault="005D62D0" w:rsidP="0028510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62D0">
        <w:rPr>
          <w:rFonts w:ascii="Times New Roman" w:hAnsi="Times New Roman"/>
          <w:sz w:val="28"/>
          <w:szCs w:val="28"/>
          <w:u w:val="single"/>
        </w:rPr>
        <w:t>п</w:t>
      </w:r>
      <w:r w:rsidR="00A165D4">
        <w:rPr>
          <w:rFonts w:ascii="Times New Roman" w:hAnsi="Times New Roman"/>
          <w:sz w:val="28"/>
          <w:szCs w:val="28"/>
          <w:u w:val="single"/>
        </w:rPr>
        <w:t>редоставить паспорт на УБПМ</w:t>
      </w:r>
      <w:r w:rsidR="000D3E5C" w:rsidRPr="00DF6E4D">
        <w:rPr>
          <w:rFonts w:ascii="Times New Roman" w:hAnsi="Times New Roman"/>
          <w:sz w:val="28"/>
          <w:szCs w:val="28"/>
          <w:u w:val="single"/>
          <w:lang w:val="en-US"/>
        </w:rPr>
        <w:t>;</w:t>
      </w:r>
    </w:p>
    <w:p w:rsidR="00BC7E6A" w:rsidRDefault="00BC7E6A" w:rsidP="0028510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7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предост</w:t>
      </w:r>
      <w:r w:rsidR="00D4258D">
        <w:rPr>
          <w:rFonts w:ascii="Times New Roman" w:hAnsi="Times New Roman"/>
          <w:sz w:val="28"/>
          <w:szCs w:val="28"/>
          <w:u w:val="single"/>
        </w:rPr>
        <w:t>авить технологическую схему УБПМ</w:t>
      </w:r>
      <w:r w:rsidR="00A4731D">
        <w:rPr>
          <w:rFonts w:ascii="Times New Roman" w:hAnsi="Times New Roman"/>
          <w:sz w:val="28"/>
          <w:szCs w:val="28"/>
          <w:u w:val="single"/>
          <w:lang w:val="en-US"/>
        </w:rPr>
        <w:t>;</w:t>
      </w:r>
    </w:p>
    <w:p w:rsidR="00BC7E6A" w:rsidRDefault="00BC7E6A" w:rsidP="0028510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7257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редостав</w:t>
      </w:r>
      <w:r w:rsidR="00A4731D">
        <w:rPr>
          <w:rFonts w:ascii="Times New Roman" w:hAnsi="Times New Roman"/>
          <w:sz w:val="28"/>
          <w:szCs w:val="28"/>
          <w:u w:val="single"/>
        </w:rPr>
        <w:t xml:space="preserve">ить электрическую и </w:t>
      </w:r>
      <w:proofErr w:type="spellStart"/>
      <w:r w:rsidR="00A4731D">
        <w:rPr>
          <w:rFonts w:ascii="Times New Roman" w:hAnsi="Times New Roman"/>
          <w:sz w:val="28"/>
          <w:szCs w:val="28"/>
          <w:u w:val="single"/>
        </w:rPr>
        <w:t>КИПиА</w:t>
      </w:r>
      <w:proofErr w:type="spellEnd"/>
      <w:r w:rsidR="00A4731D">
        <w:rPr>
          <w:rFonts w:ascii="Times New Roman" w:hAnsi="Times New Roman"/>
          <w:sz w:val="28"/>
          <w:szCs w:val="28"/>
          <w:u w:val="single"/>
        </w:rPr>
        <w:t xml:space="preserve"> схемы;</w:t>
      </w:r>
    </w:p>
    <w:p w:rsidR="00127257" w:rsidRPr="0028510C" w:rsidRDefault="00127257" w:rsidP="0028510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чертеж с габаритными размерами</w:t>
      </w:r>
      <w:r w:rsidR="00A4731D">
        <w:rPr>
          <w:rFonts w:ascii="Times New Roman" w:hAnsi="Times New Roman"/>
          <w:sz w:val="28"/>
          <w:szCs w:val="28"/>
          <w:u w:val="single"/>
          <w:lang w:val="en-US"/>
        </w:rPr>
        <w:t>;</w:t>
      </w:r>
    </w:p>
    <w:p w:rsidR="00D522FD" w:rsidRDefault="005D62D0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п</w:t>
      </w:r>
      <w:r w:rsidR="00D522FD" w:rsidRPr="00DF6E4D">
        <w:rPr>
          <w:rFonts w:ascii="Times New Roman" w:hAnsi="Times New Roman"/>
          <w:sz w:val="28"/>
          <w:szCs w:val="28"/>
          <w:u w:val="single"/>
        </w:rPr>
        <w:t xml:space="preserve">оставщики ранее не поставлявшие аналогичную продукцию в ОАО </w:t>
      </w:r>
      <w:r w:rsidR="000D3E5C" w:rsidRPr="00DF6E4D">
        <w:rPr>
          <w:rFonts w:ascii="Times New Roman" w:hAnsi="Times New Roman"/>
          <w:sz w:val="28"/>
          <w:szCs w:val="28"/>
          <w:u w:val="single"/>
        </w:rPr>
        <w:t>«</w:t>
      </w:r>
      <w:r w:rsidR="00D30BB2">
        <w:rPr>
          <w:rFonts w:ascii="Times New Roman" w:hAnsi="Times New Roman"/>
          <w:sz w:val="28"/>
          <w:szCs w:val="28"/>
          <w:u w:val="single"/>
        </w:rPr>
        <w:t>Пурнефть</w:t>
      </w:r>
      <w:r w:rsidR="00D522FD" w:rsidRPr="00DF6E4D">
        <w:rPr>
          <w:rFonts w:ascii="Times New Roman" w:hAnsi="Times New Roman"/>
          <w:sz w:val="28"/>
          <w:szCs w:val="28"/>
          <w:u w:val="single"/>
        </w:rPr>
        <w:t>» обязаны предоставить не менее трех отзывов основных потребителей аналогичной запрашиваемой в задании продукции.</w:t>
      </w:r>
    </w:p>
    <w:p w:rsidR="00CC47D5" w:rsidRPr="00DF6E4D" w:rsidRDefault="006C4220" w:rsidP="000D3E5C">
      <w:pPr>
        <w:pStyle w:val="ConsNonformat"/>
        <w:numPr>
          <w:ilvl w:val="2"/>
          <w:numId w:val="2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</w:t>
      </w:r>
      <w:r w:rsidRPr="00DF6E4D">
        <w:rPr>
          <w:rFonts w:ascii="Times New Roman" w:hAnsi="Times New Roman"/>
          <w:sz w:val="28"/>
          <w:szCs w:val="28"/>
          <w:u w:val="single"/>
        </w:rPr>
        <w:t xml:space="preserve">оставщики ранее не поставлявшие продукцию аналогичную </w:t>
      </w:r>
      <w:r>
        <w:rPr>
          <w:rFonts w:ascii="Times New Roman" w:hAnsi="Times New Roman"/>
          <w:sz w:val="28"/>
          <w:szCs w:val="28"/>
          <w:u w:val="single"/>
        </w:rPr>
        <w:t>указанной в задании на закупку</w:t>
      </w:r>
      <w:r w:rsidRPr="00DF6E4D">
        <w:rPr>
          <w:rFonts w:ascii="Times New Roman" w:hAnsi="Times New Roman"/>
          <w:sz w:val="28"/>
          <w:szCs w:val="28"/>
          <w:u w:val="single"/>
        </w:rPr>
        <w:t xml:space="preserve"> в ОАО «</w:t>
      </w:r>
      <w:r w:rsidR="00D30BB2">
        <w:rPr>
          <w:rFonts w:ascii="Times New Roman" w:hAnsi="Times New Roman"/>
          <w:sz w:val="28"/>
          <w:szCs w:val="28"/>
          <w:u w:val="single"/>
        </w:rPr>
        <w:t>Пурнефть</w:t>
      </w:r>
      <w:r w:rsidRPr="00DF6E4D">
        <w:rPr>
          <w:rFonts w:ascii="Times New Roman" w:hAnsi="Times New Roman"/>
          <w:sz w:val="28"/>
          <w:szCs w:val="28"/>
          <w:u w:val="single"/>
        </w:rPr>
        <w:t xml:space="preserve">» обязаны предоставить </w:t>
      </w:r>
      <w:r w:rsidR="00CC47D5" w:rsidRPr="00DF6E4D">
        <w:rPr>
          <w:rFonts w:ascii="Times New Roman" w:hAnsi="Times New Roman"/>
          <w:sz w:val="28"/>
          <w:szCs w:val="28"/>
          <w:u w:val="single"/>
        </w:rPr>
        <w:t>информацию об объемах выпуска указанной продукции за последние три года, список основных контрактов, заключенных за указанный период, с указанием сроков и объемов поставок, а также получателей продукции независимо от формы их собственности;</w:t>
      </w:r>
    </w:p>
    <w:p w:rsidR="00973552" w:rsidRPr="00DF6E4D" w:rsidRDefault="00973552" w:rsidP="000D3E5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1.6.</w:t>
      </w:r>
      <w:r w:rsidR="00D1092A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>Рекомендуемые критерии оценки предложений участников закупки по технической части (указываются по значимости в порядке убывания):</w:t>
      </w:r>
      <w:r w:rsidR="00A165D4">
        <w:rPr>
          <w:rFonts w:ascii="Times New Roman" w:hAnsi="Times New Roman" w:cs="Times New Roman"/>
          <w:sz w:val="28"/>
          <w:szCs w:val="28"/>
        </w:rPr>
        <w:t xml:space="preserve"> </w:t>
      </w:r>
      <w:r w:rsidR="00A165D4" w:rsidRPr="00A165D4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182B35" w:rsidRPr="00A165D4">
        <w:rPr>
          <w:rFonts w:ascii="Times New Roman" w:hAnsi="Times New Roman"/>
          <w:sz w:val="28"/>
          <w:szCs w:val="28"/>
          <w:u w:val="single"/>
        </w:rPr>
        <w:t>.</w:t>
      </w:r>
      <w:r w:rsidR="00390E82" w:rsidRPr="00DF6E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3552" w:rsidRPr="00DF6E4D" w:rsidRDefault="00973552" w:rsidP="000D3E5C">
      <w:pPr>
        <w:pStyle w:val="ConsNonformat"/>
        <w:widowControl/>
        <w:tabs>
          <w:tab w:val="right" w:pos="949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4D">
        <w:rPr>
          <w:rFonts w:ascii="Times New Roman" w:hAnsi="Times New Roman" w:cs="Times New Roman"/>
          <w:sz w:val="28"/>
          <w:szCs w:val="28"/>
        </w:rPr>
        <w:t>2. Перечень дополнительных сведений о закупаемых товарах (работах, услугах):</w:t>
      </w:r>
      <w:r w:rsidR="002176A4" w:rsidRPr="00DF6E4D">
        <w:rPr>
          <w:rFonts w:ascii="Times New Roman" w:hAnsi="Times New Roman" w:cs="Times New Roman"/>
          <w:sz w:val="28"/>
          <w:szCs w:val="28"/>
        </w:rPr>
        <w:tab/>
      </w:r>
    </w:p>
    <w:p w:rsidR="00D30BB2" w:rsidRDefault="00973552" w:rsidP="001F29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2.1</w:t>
      </w:r>
      <w:r w:rsidR="00291D00" w:rsidRPr="00DF6E4D">
        <w:rPr>
          <w:rFonts w:ascii="Times New Roman" w:hAnsi="Times New Roman" w:cs="Times New Roman"/>
          <w:sz w:val="28"/>
          <w:szCs w:val="28"/>
        </w:rPr>
        <w:t>.</w:t>
      </w:r>
      <w:r w:rsidRPr="00DF6E4D">
        <w:rPr>
          <w:rFonts w:ascii="Times New Roman" w:hAnsi="Times New Roman" w:cs="Times New Roman"/>
          <w:sz w:val="28"/>
          <w:szCs w:val="28"/>
        </w:rPr>
        <w:t xml:space="preserve"> Место поставки товара (выполнения работ, оказания услуг):</w:t>
      </w:r>
      <w:r w:rsidR="00182B3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D30BB2" w:rsidRPr="00346A06">
        <w:rPr>
          <w:rFonts w:ascii="Times New Roman" w:hAnsi="Times New Roman" w:cs="Times New Roman"/>
          <w:sz w:val="28"/>
          <w:szCs w:val="28"/>
          <w:u w:val="single"/>
        </w:rPr>
        <w:t xml:space="preserve">ЯНАО, </w:t>
      </w:r>
      <w:r w:rsidR="00F25A8C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="00F25A8C">
        <w:rPr>
          <w:rFonts w:ascii="Times New Roman" w:hAnsi="Times New Roman" w:cs="Times New Roman"/>
          <w:sz w:val="28"/>
          <w:szCs w:val="28"/>
          <w:u w:val="single"/>
        </w:rPr>
        <w:t>Губкинский</w:t>
      </w:r>
      <w:proofErr w:type="spellEnd"/>
      <w:r w:rsidR="00F25A8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25A8C">
        <w:rPr>
          <w:rFonts w:ascii="Times New Roman" w:hAnsi="Times New Roman" w:cs="Times New Roman"/>
          <w:sz w:val="28"/>
          <w:szCs w:val="28"/>
          <w:u w:val="single"/>
        </w:rPr>
        <w:t>промзона</w:t>
      </w:r>
      <w:proofErr w:type="spellEnd"/>
      <w:r w:rsidR="00F25A8C">
        <w:rPr>
          <w:rFonts w:ascii="Times New Roman" w:hAnsi="Times New Roman" w:cs="Times New Roman"/>
          <w:sz w:val="28"/>
          <w:szCs w:val="28"/>
          <w:u w:val="single"/>
        </w:rPr>
        <w:t>, панель №8.</w:t>
      </w:r>
    </w:p>
    <w:p w:rsidR="00973552" w:rsidRPr="005E250C" w:rsidRDefault="00973552" w:rsidP="001F29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2.2</w:t>
      </w:r>
      <w:r w:rsidR="00291D00" w:rsidRPr="00DF6E4D">
        <w:rPr>
          <w:rFonts w:ascii="Times New Roman" w:hAnsi="Times New Roman" w:cs="Times New Roman"/>
          <w:sz w:val="28"/>
          <w:szCs w:val="28"/>
        </w:rPr>
        <w:t>.</w:t>
      </w:r>
      <w:r w:rsidRPr="00DF6E4D">
        <w:rPr>
          <w:rFonts w:ascii="Times New Roman" w:hAnsi="Times New Roman" w:cs="Times New Roman"/>
          <w:sz w:val="28"/>
          <w:szCs w:val="28"/>
        </w:rPr>
        <w:t xml:space="preserve"> Ориентировочный срок (график) поставки товара (выпо</w:t>
      </w:r>
      <w:r w:rsidR="00CA2CE5" w:rsidRPr="00DF6E4D">
        <w:rPr>
          <w:rFonts w:ascii="Times New Roman" w:hAnsi="Times New Roman" w:cs="Times New Roman"/>
          <w:sz w:val="28"/>
          <w:szCs w:val="28"/>
        </w:rPr>
        <w:t>лнения работ, оказания услуг):</w:t>
      </w:r>
      <w:r w:rsidR="00182B3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CA2CE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5E250C" w:rsidRPr="005E250C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EF1B43">
        <w:rPr>
          <w:rFonts w:ascii="Times New Roman" w:hAnsi="Times New Roman" w:cs="Times New Roman"/>
          <w:sz w:val="28"/>
          <w:szCs w:val="28"/>
          <w:u w:val="single"/>
        </w:rPr>
        <w:t>1 октября</w:t>
      </w:r>
      <w:r w:rsidR="005E250C" w:rsidRPr="005E250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F1B4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56F4B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5E250C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040ADE" w:rsidRPr="005E250C">
        <w:rPr>
          <w:rFonts w:ascii="Times New Roman" w:hAnsi="Times New Roman" w:cs="Times New Roman"/>
          <w:sz w:val="28"/>
          <w:szCs w:val="28"/>
          <w:u w:val="single"/>
        </w:rPr>
        <w:t>иной график поставки по согласованию с заказчиком.</w:t>
      </w:r>
    </w:p>
    <w:p w:rsidR="00973552" w:rsidRPr="00DF6E4D" w:rsidRDefault="00973552" w:rsidP="001F2942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2.3</w:t>
      </w:r>
      <w:r w:rsidR="00291D00" w:rsidRPr="00DF6E4D">
        <w:rPr>
          <w:rFonts w:ascii="Times New Roman" w:hAnsi="Times New Roman" w:cs="Times New Roman"/>
          <w:sz w:val="28"/>
          <w:szCs w:val="28"/>
        </w:rPr>
        <w:t>.</w:t>
      </w:r>
      <w:r w:rsidRPr="00DF6E4D">
        <w:rPr>
          <w:rFonts w:ascii="Times New Roman" w:hAnsi="Times New Roman" w:cs="Times New Roman"/>
          <w:sz w:val="28"/>
          <w:szCs w:val="28"/>
        </w:rPr>
        <w:t xml:space="preserve"> Основания приобретения товара только определенного производителя (поставляемого толь</w:t>
      </w:r>
      <w:r w:rsidR="00390E82" w:rsidRPr="00DF6E4D">
        <w:rPr>
          <w:rFonts w:ascii="Times New Roman" w:hAnsi="Times New Roman" w:cs="Times New Roman"/>
          <w:sz w:val="28"/>
          <w:szCs w:val="28"/>
        </w:rPr>
        <w:t xml:space="preserve">ко определенным поставщиком): </w:t>
      </w:r>
      <w:r w:rsidR="003007C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756BB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0E82" w:rsidRPr="00DF6E4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3007C5" w:rsidRPr="00DF6E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3552" w:rsidRPr="00DF6E4D" w:rsidRDefault="00973552" w:rsidP="001F29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2.4</w:t>
      </w:r>
      <w:r w:rsidR="00291D00" w:rsidRPr="00DF6E4D">
        <w:rPr>
          <w:rFonts w:ascii="Times New Roman" w:hAnsi="Times New Roman" w:cs="Times New Roman"/>
          <w:sz w:val="28"/>
          <w:szCs w:val="28"/>
        </w:rPr>
        <w:t>.</w:t>
      </w:r>
      <w:r w:rsidRPr="00DF6E4D">
        <w:rPr>
          <w:rFonts w:ascii="Times New Roman" w:hAnsi="Times New Roman" w:cs="Times New Roman"/>
          <w:sz w:val="28"/>
          <w:szCs w:val="28"/>
        </w:rPr>
        <w:t xml:space="preserve"> Возможные изготовители (подрядчики, исполнители):</w:t>
      </w:r>
      <w:r w:rsidR="003007C5" w:rsidRPr="00DF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82" w:rsidRPr="00DF6E4D" w:rsidRDefault="00973552" w:rsidP="001F29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2.5</w:t>
      </w:r>
      <w:r w:rsidR="00B235D9" w:rsidRPr="00DF6E4D">
        <w:rPr>
          <w:rFonts w:ascii="Times New Roman" w:hAnsi="Times New Roman" w:cs="Times New Roman"/>
          <w:sz w:val="28"/>
          <w:szCs w:val="28"/>
        </w:rPr>
        <w:t>.</w:t>
      </w:r>
      <w:r w:rsidRPr="00DF6E4D">
        <w:rPr>
          <w:rFonts w:ascii="Times New Roman" w:hAnsi="Times New Roman" w:cs="Times New Roman"/>
          <w:sz w:val="28"/>
          <w:szCs w:val="28"/>
        </w:rPr>
        <w:t xml:space="preserve"> Иные сведения:</w:t>
      </w:r>
      <w:r w:rsidR="003007C5"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 xml:space="preserve"> </w:t>
      </w:r>
      <w:r w:rsidR="005D62D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0E82" w:rsidRPr="00DF6E4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3007C5" w:rsidRPr="00DF6E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092A" w:rsidRDefault="00D1092A" w:rsidP="001F29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4D">
        <w:rPr>
          <w:rFonts w:ascii="Times New Roman" w:hAnsi="Times New Roman" w:cs="Times New Roman"/>
          <w:sz w:val="28"/>
          <w:szCs w:val="28"/>
        </w:rPr>
        <w:t>3.</w:t>
      </w:r>
      <w:r w:rsidRPr="00DF6E4D">
        <w:rPr>
          <w:sz w:val="28"/>
          <w:szCs w:val="28"/>
        </w:rPr>
        <w:t xml:space="preserve"> </w:t>
      </w:r>
      <w:r w:rsidRPr="00DF6E4D">
        <w:rPr>
          <w:rFonts w:ascii="Times New Roman" w:hAnsi="Times New Roman" w:cs="Times New Roman"/>
          <w:sz w:val="28"/>
          <w:szCs w:val="28"/>
        </w:rPr>
        <w:t>Технико-экономическое обоснование закупки:</w:t>
      </w:r>
      <w:r w:rsidR="005F1A0D">
        <w:rPr>
          <w:rFonts w:ascii="Times New Roman" w:hAnsi="Times New Roman" w:cs="Times New Roman"/>
          <w:sz w:val="28"/>
          <w:szCs w:val="28"/>
        </w:rPr>
        <w:t xml:space="preserve"> </w:t>
      </w:r>
      <w:r w:rsidR="00957EF9">
        <w:rPr>
          <w:rFonts w:ascii="Times New Roman" w:hAnsi="Times New Roman" w:cs="Times New Roman"/>
          <w:sz w:val="28"/>
          <w:szCs w:val="28"/>
          <w:u w:val="single"/>
        </w:rPr>
        <w:t xml:space="preserve">замена устаревшего оборудования, развитие газоконденсатного участка </w:t>
      </w:r>
      <w:proofErr w:type="spellStart"/>
      <w:r w:rsidR="00957EF9">
        <w:rPr>
          <w:rFonts w:ascii="Times New Roman" w:hAnsi="Times New Roman" w:cs="Times New Roman"/>
          <w:sz w:val="28"/>
          <w:szCs w:val="28"/>
          <w:u w:val="single"/>
        </w:rPr>
        <w:t>Присклонового</w:t>
      </w:r>
      <w:proofErr w:type="spellEnd"/>
      <w:r w:rsidR="00957EF9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месторождения.</w:t>
      </w:r>
    </w:p>
    <w:p w:rsidR="005F1A0D" w:rsidRPr="005F1A0D" w:rsidRDefault="005F1A0D" w:rsidP="005F1A0D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90E82" w:rsidRPr="005D62D0" w:rsidRDefault="00390E82" w:rsidP="00390E82">
      <w:pPr>
        <w:ind w:firstLine="709"/>
        <w:rPr>
          <w:sz w:val="20"/>
          <w:szCs w:val="20"/>
        </w:rPr>
      </w:pPr>
    </w:p>
    <w:p w:rsidR="001725E8" w:rsidRDefault="001725E8" w:rsidP="00FC1402">
      <w:pPr>
        <w:jc w:val="center"/>
        <w:rPr>
          <w:b/>
          <w:sz w:val="28"/>
          <w:szCs w:val="28"/>
        </w:rPr>
      </w:pPr>
    </w:p>
    <w:p w:rsidR="001725E8" w:rsidRDefault="001725E8" w:rsidP="00FC1402">
      <w:pPr>
        <w:jc w:val="center"/>
        <w:rPr>
          <w:b/>
          <w:sz w:val="28"/>
          <w:szCs w:val="28"/>
        </w:rPr>
      </w:pPr>
    </w:p>
    <w:p w:rsidR="001725E8" w:rsidRDefault="001725E8" w:rsidP="00FC1402">
      <w:pPr>
        <w:jc w:val="center"/>
        <w:rPr>
          <w:b/>
          <w:sz w:val="28"/>
          <w:szCs w:val="28"/>
        </w:rPr>
      </w:pPr>
    </w:p>
    <w:p w:rsidR="001725E8" w:rsidRDefault="001725E8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4407CB" w:rsidRDefault="004407CB" w:rsidP="00FC1402">
      <w:pPr>
        <w:jc w:val="center"/>
        <w:rPr>
          <w:b/>
          <w:sz w:val="28"/>
          <w:szCs w:val="28"/>
        </w:rPr>
      </w:pPr>
    </w:p>
    <w:p w:rsidR="002803B4" w:rsidRPr="00B20035" w:rsidRDefault="00390E82" w:rsidP="00FC14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035">
        <w:rPr>
          <w:b/>
          <w:sz w:val="28"/>
          <w:szCs w:val="28"/>
        </w:rPr>
        <w:lastRenderedPageBreak/>
        <w:t xml:space="preserve">Приложение 1 </w:t>
      </w:r>
    </w:p>
    <w:p w:rsidR="000F7046" w:rsidRPr="000F7046" w:rsidRDefault="002803B4" w:rsidP="003C6FD9">
      <w:pPr>
        <w:jc w:val="center"/>
        <w:rPr>
          <w:sz w:val="28"/>
          <w:szCs w:val="28"/>
        </w:rPr>
      </w:pPr>
      <w:r w:rsidRPr="000F7046">
        <w:rPr>
          <w:sz w:val="28"/>
          <w:szCs w:val="28"/>
        </w:rPr>
        <w:t>Технические характеристики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252"/>
        <w:gridCol w:w="4820"/>
      </w:tblGrid>
      <w:tr w:rsidR="00D12502" w:rsidRPr="0020581C" w:rsidTr="00136B01">
        <w:trPr>
          <w:cantSplit/>
          <w:tblHeader/>
        </w:trPr>
        <w:tc>
          <w:tcPr>
            <w:tcW w:w="483" w:type="dxa"/>
            <w:shd w:val="clear" w:color="auto" w:fill="DFDFDF"/>
            <w:vAlign w:val="center"/>
          </w:tcPr>
          <w:p w:rsidR="00D12502" w:rsidRPr="0020581C" w:rsidRDefault="00D12502" w:rsidP="00CC47D5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№ п/п</w:t>
            </w:r>
          </w:p>
        </w:tc>
        <w:tc>
          <w:tcPr>
            <w:tcW w:w="4252" w:type="dxa"/>
            <w:shd w:val="clear" w:color="auto" w:fill="DFDFDF"/>
            <w:vAlign w:val="center"/>
          </w:tcPr>
          <w:p w:rsidR="00D12502" w:rsidRPr="0020581C" w:rsidRDefault="00D12502" w:rsidP="00CC47D5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DFDFDF"/>
            <w:vAlign w:val="center"/>
          </w:tcPr>
          <w:p w:rsidR="00D12502" w:rsidRPr="0020581C" w:rsidRDefault="00390837" w:rsidP="00390837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Размерность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bookmarkStart w:id="1" w:name="pril2col1"/>
            <w:bookmarkEnd w:id="1"/>
            <w:r w:rsidRPr="0020581C">
              <w:t>1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Тип дозировочного насоса</w:t>
            </w:r>
          </w:p>
        </w:tc>
        <w:tc>
          <w:tcPr>
            <w:tcW w:w="4820" w:type="dxa"/>
          </w:tcPr>
          <w:p w:rsidR="00D12502" w:rsidRPr="0020581C" w:rsidRDefault="0037010B" w:rsidP="00413818">
            <w:pPr>
              <w:jc w:val="both"/>
            </w:pPr>
            <w:r w:rsidRPr="0020581C">
              <w:t>О</w:t>
            </w:r>
            <w:r w:rsidR="001B1693" w:rsidRPr="0020581C">
              <w:t>дно</w:t>
            </w:r>
            <w:r w:rsidR="0050735D" w:rsidRPr="0020581C">
              <w:t>п</w:t>
            </w:r>
            <w:r w:rsidR="00D12502" w:rsidRPr="0020581C">
              <w:t>лунжерный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r w:rsidRPr="0020581C">
              <w:t>2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Количество дозировочных насосов, шт.</w:t>
            </w:r>
          </w:p>
        </w:tc>
        <w:tc>
          <w:tcPr>
            <w:tcW w:w="4820" w:type="dxa"/>
          </w:tcPr>
          <w:p w:rsidR="00D12502" w:rsidRPr="0020581C" w:rsidRDefault="00D12502" w:rsidP="00413818">
            <w:pPr>
              <w:jc w:val="both"/>
            </w:pPr>
            <w:r w:rsidRPr="0020581C">
              <w:t>2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r w:rsidRPr="0020581C">
              <w:t>3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Д</w:t>
            </w:r>
            <w:r w:rsidR="00200819" w:rsidRPr="0020581C">
              <w:t>авление на выходе из насоса не менее, МПа.</w:t>
            </w:r>
          </w:p>
        </w:tc>
        <w:tc>
          <w:tcPr>
            <w:tcW w:w="4820" w:type="dxa"/>
          </w:tcPr>
          <w:p w:rsidR="00D12502" w:rsidRPr="0020581C" w:rsidRDefault="00200819" w:rsidP="00413818">
            <w:pPr>
              <w:jc w:val="both"/>
            </w:pPr>
            <w:r w:rsidRPr="0020581C">
              <w:t>25,0</w:t>
            </w:r>
          </w:p>
        </w:tc>
      </w:tr>
      <w:tr w:rsidR="00070355" w:rsidRPr="0020581C" w:rsidTr="00136B01">
        <w:tc>
          <w:tcPr>
            <w:tcW w:w="483" w:type="dxa"/>
            <w:shd w:val="clear" w:color="auto" w:fill="auto"/>
          </w:tcPr>
          <w:p w:rsidR="00070355" w:rsidRPr="0020581C" w:rsidRDefault="00347A20" w:rsidP="00A060E6">
            <w:pPr>
              <w:jc w:val="center"/>
            </w:pPr>
            <w:r w:rsidRPr="0020581C">
              <w:t>4</w:t>
            </w:r>
          </w:p>
        </w:tc>
        <w:tc>
          <w:tcPr>
            <w:tcW w:w="4252" w:type="dxa"/>
            <w:shd w:val="clear" w:color="auto" w:fill="auto"/>
          </w:tcPr>
          <w:p w:rsidR="00070355" w:rsidRPr="0020581C" w:rsidRDefault="00070355" w:rsidP="00CC47D5">
            <w:pPr>
              <w:jc w:val="both"/>
            </w:pPr>
            <w:r w:rsidRPr="0020581C">
              <w:t>Производительность насоса-дозатора, л/ч</w:t>
            </w:r>
          </w:p>
        </w:tc>
        <w:tc>
          <w:tcPr>
            <w:tcW w:w="4820" w:type="dxa"/>
          </w:tcPr>
          <w:p w:rsidR="00070355" w:rsidRPr="0020581C" w:rsidRDefault="00683A39" w:rsidP="00CC47D5">
            <w:pPr>
              <w:jc w:val="both"/>
            </w:pPr>
            <w:r w:rsidRPr="0020581C">
              <w:t>1,0 – 25</w:t>
            </w:r>
            <w:r w:rsidR="00070355" w:rsidRPr="0020581C">
              <w:t>,0</w:t>
            </w:r>
            <w:r w:rsidR="00F52869" w:rsidRPr="0020581C">
              <w:t xml:space="preserve"> (с равномерной подачей)</w:t>
            </w:r>
          </w:p>
        </w:tc>
      </w:tr>
      <w:tr w:rsidR="001B1693" w:rsidRPr="0020581C" w:rsidTr="00136B01">
        <w:tc>
          <w:tcPr>
            <w:tcW w:w="483" w:type="dxa"/>
            <w:shd w:val="clear" w:color="auto" w:fill="auto"/>
          </w:tcPr>
          <w:p w:rsidR="001B1693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B1693" w:rsidRPr="0020581C" w:rsidRDefault="001B1693" w:rsidP="00413818">
            <w:pPr>
              <w:jc w:val="both"/>
            </w:pPr>
            <w:r w:rsidRPr="0020581C">
              <w:t>Способ регулирования подачи</w:t>
            </w:r>
          </w:p>
        </w:tc>
        <w:tc>
          <w:tcPr>
            <w:tcW w:w="4820" w:type="dxa"/>
          </w:tcPr>
          <w:p w:rsidR="001B1693" w:rsidRPr="0020581C" w:rsidRDefault="0037010B" w:rsidP="00413818">
            <w:pPr>
              <w:jc w:val="both"/>
              <w:rPr>
                <w:sz w:val="23"/>
                <w:szCs w:val="23"/>
              </w:rPr>
            </w:pPr>
            <w:r w:rsidRPr="0020581C">
              <w:rPr>
                <w:sz w:val="23"/>
                <w:szCs w:val="23"/>
              </w:rPr>
              <w:t>С</w:t>
            </w:r>
            <w:r w:rsidR="001B1693" w:rsidRPr="0020581C">
              <w:rPr>
                <w:sz w:val="23"/>
                <w:szCs w:val="23"/>
              </w:rPr>
              <w:t xml:space="preserve"> помощью электрического исполнительного механизма</w:t>
            </w:r>
            <w:r w:rsidR="002C592B" w:rsidRPr="0020581C">
              <w:rPr>
                <w:sz w:val="23"/>
                <w:szCs w:val="23"/>
              </w:rPr>
              <w:t xml:space="preserve"> и ручное при остановленном насосе</w:t>
            </w:r>
          </w:p>
        </w:tc>
      </w:tr>
      <w:tr w:rsidR="001B1693" w:rsidRPr="0020581C" w:rsidTr="00136B01">
        <w:tc>
          <w:tcPr>
            <w:tcW w:w="483" w:type="dxa"/>
            <w:shd w:val="clear" w:color="auto" w:fill="auto"/>
          </w:tcPr>
          <w:p w:rsidR="001B1693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B1693" w:rsidRPr="0020581C" w:rsidRDefault="001B1693" w:rsidP="00413818">
            <w:pPr>
              <w:jc w:val="both"/>
            </w:pPr>
            <w:r w:rsidRPr="0020581C">
              <w:t>Исполнение по виду уплотнения плунжера</w:t>
            </w:r>
          </w:p>
        </w:tc>
        <w:tc>
          <w:tcPr>
            <w:tcW w:w="4820" w:type="dxa"/>
          </w:tcPr>
          <w:p w:rsidR="001B1693" w:rsidRPr="0020581C" w:rsidRDefault="009E6742" w:rsidP="00413818">
            <w:pPr>
              <w:jc w:val="both"/>
            </w:pPr>
            <w:r w:rsidRPr="0020581C">
              <w:t>С шевронными манжетами</w:t>
            </w:r>
          </w:p>
        </w:tc>
      </w:tr>
      <w:tr w:rsidR="00CF41BA" w:rsidRPr="0020581C" w:rsidTr="00136B01">
        <w:tc>
          <w:tcPr>
            <w:tcW w:w="483" w:type="dxa"/>
            <w:shd w:val="clear" w:color="auto" w:fill="auto"/>
          </w:tcPr>
          <w:p w:rsidR="00CF41BA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F41BA" w:rsidRPr="0020581C" w:rsidRDefault="00CF41BA" w:rsidP="00413818">
            <w:pPr>
              <w:jc w:val="both"/>
            </w:pPr>
            <w:r w:rsidRPr="0020581C">
              <w:t>Материал деталей проточной части дозировочного насоса</w:t>
            </w:r>
          </w:p>
        </w:tc>
        <w:tc>
          <w:tcPr>
            <w:tcW w:w="4820" w:type="dxa"/>
          </w:tcPr>
          <w:p w:rsidR="00CF41BA" w:rsidRPr="0020581C" w:rsidRDefault="0037010B" w:rsidP="00413818">
            <w:pPr>
              <w:jc w:val="both"/>
            </w:pPr>
            <w:r w:rsidRPr="0020581C">
              <w:t>Х</w:t>
            </w:r>
            <w:r w:rsidR="00CF41BA" w:rsidRPr="0020581C">
              <w:t>ромоникелевая сталь </w:t>
            </w:r>
          </w:p>
        </w:tc>
      </w:tr>
      <w:tr w:rsidR="00070355" w:rsidRPr="0020581C" w:rsidTr="00136B01">
        <w:tc>
          <w:tcPr>
            <w:tcW w:w="483" w:type="dxa"/>
            <w:shd w:val="clear" w:color="auto" w:fill="auto"/>
          </w:tcPr>
          <w:p w:rsidR="00070355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70355" w:rsidRPr="0020581C" w:rsidRDefault="009E2E52" w:rsidP="00413818">
            <w:pPr>
              <w:jc w:val="both"/>
            </w:pPr>
            <w:r w:rsidRPr="0020581C">
              <w:t>Тип привода насоса</w:t>
            </w:r>
          </w:p>
        </w:tc>
        <w:tc>
          <w:tcPr>
            <w:tcW w:w="4820" w:type="dxa"/>
          </w:tcPr>
          <w:p w:rsidR="00070355" w:rsidRPr="0020581C" w:rsidRDefault="00A4731D" w:rsidP="00413818">
            <w:pPr>
              <w:jc w:val="both"/>
            </w:pPr>
            <w:r w:rsidRPr="0020581C">
              <w:t>Асинхронный взрывозащищенный электродвигатель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CC47D5">
            <w:pPr>
              <w:jc w:val="center"/>
            </w:pPr>
            <w:r w:rsidRPr="0020581C">
              <w:t>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Температура дозируемой среды, </w:t>
            </w:r>
            <w:r w:rsidRPr="0020581C">
              <w:rPr>
                <w:vertAlign w:val="superscript"/>
              </w:rPr>
              <w:t>0</w:t>
            </w:r>
            <w:r w:rsidRPr="0020581C">
              <w:t>С</w:t>
            </w:r>
          </w:p>
        </w:tc>
        <w:tc>
          <w:tcPr>
            <w:tcW w:w="4820" w:type="dxa"/>
          </w:tcPr>
          <w:p w:rsidR="009E2E52" w:rsidRPr="0020581C" w:rsidRDefault="009E2E52" w:rsidP="00DD5CCE">
            <w:pPr>
              <w:jc w:val="both"/>
            </w:pPr>
            <w:r w:rsidRPr="0020581C">
              <w:t>-</w:t>
            </w:r>
            <w:r w:rsidR="00DD5CCE" w:rsidRPr="0020581C">
              <w:t>10</w:t>
            </w:r>
            <w:r w:rsidRPr="0020581C">
              <w:t xml:space="preserve"> – +50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Рабочая среда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Метанол, либо аналогичные химические реагенты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Объем технологической емкости, м3.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12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Материал технологической емкости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Нержавеющая сталь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Количество технологических емкостей, шт.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1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14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Обязательно механический уровнемер в технологической емкости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Стеклянная шкала (либо аналог)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Заправка химреагента из передвижной заправочной емкости в технологическую емкость</w:t>
            </w:r>
          </w:p>
        </w:tc>
        <w:tc>
          <w:tcPr>
            <w:tcW w:w="4820" w:type="dxa"/>
          </w:tcPr>
          <w:p w:rsidR="009E2E52" w:rsidRPr="0020581C" w:rsidRDefault="0037010B" w:rsidP="00CC47D5">
            <w:pPr>
              <w:jc w:val="both"/>
            </w:pPr>
            <w:r w:rsidRPr="0020581C">
              <w:t>С</w:t>
            </w:r>
            <w:r w:rsidR="009E2E52" w:rsidRPr="0020581C">
              <w:t xml:space="preserve"> помощью собственного насоса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Производительность насоса для заправки технологической емкости не менее, м3/час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10,0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17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A4731D">
            <w:pPr>
              <w:jc w:val="both"/>
            </w:pPr>
            <w:r w:rsidRPr="0020581C">
              <w:t xml:space="preserve">Технологический блок и </w:t>
            </w:r>
            <w:r w:rsidR="00A4731D" w:rsidRPr="0020581C">
              <w:t>б</w:t>
            </w:r>
            <w:r w:rsidRPr="0020581C">
              <w:t>лок управления дозаторным блоком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Расположение на одной раме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18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200819">
            <w:pPr>
              <w:jc w:val="both"/>
            </w:pPr>
            <w:r w:rsidRPr="0020581C">
              <w:t>Блок управления дозаторным блоком</w:t>
            </w:r>
          </w:p>
        </w:tc>
        <w:tc>
          <w:tcPr>
            <w:tcW w:w="4820" w:type="dxa"/>
          </w:tcPr>
          <w:p w:rsidR="009E2E52" w:rsidRPr="0020581C" w:rsidRDefault="0037010B" w:rsidP="00413818">
            <w:pPr>
              <w:jc w:val="both"/>
            </w:pPr>
            <w:r w:rsidRPr="0020581C">
              <w:t>Р</w:t>
            </w:r>
            <w:r w:rsidR="009E2E52" w:rsidRPr="0020581C">
              <w:t>асполагается отдельно от технологического помещения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200819">
            <w:pPr>
              <w:jc w:val="both"/>
            </w:pPr>
            <w:r w:rsidRPr="0020581C">
              <w:t>Управляющий контроллер</w:t>
            </w:r>
          </w:p>
        </w:tc>
        <w:tc>
          <w:tcPr>
            <w:tcW w:w="4820" w:type="dxa"/>
          </w:tcPr>
          <w:p w:rsidR="009E2E52" w:rsidRPr="0020581C" w:rsidRDefault="009E2E52" w:rsidP="00A4731D">
            <w:pPr>
              <w:jc w:val="both"/>
            </w:pPr>
            <w:r w:rsidRPr="0020581C">
              <w:t xml:space="preserve">БУДН </w:t>
            </w:r>
            <w:r w:rsidRPr="0020581C">
              <w:rPr>
                <w:lang w:val="en-US"/>
              </w:rPr>
              <w:t>NUC</w:t>
            </w:r>
            <w:r w:rsidRPr="0020581C">
              <w:t xml:space="preserve">-206 (либо аналог) обеспечивающий электронное регулирование расхода </w:t>
            </w:r>
            <w:r w:rsidR="00A4731D" w:rsidRPr="0020581C">
              <w:t>реагента с точностью до 1 л/час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Система контроля и автоматизации предусматривает: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Ручное местное управление насосами-дозаторами, заправочным насосом, вентилятором, освещением.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Местный контроль давления химреагента.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Автоматическое отключение насосов-дозаторов при повышении давления химреагента.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Автоматическое управление по температуре электрообогревом в шкафу управления.</w:t>
            </w:r>
          </w:p>
          <w:p w:rsidR="00606381" w:rsidRPr="0020581C" w:rsidRDefault="009E2E52" w:rsidP="00CC47D5">
            <w:pPr>
              <w:jc w:val="both"/>
            </w:pPr>
            <w:r w:rsidRPr="0020581C">
              <w:t xml:space="preserve">Защиту всех электроприемников от </w:t>
            </w:r>
            <w:r w:rsidRPr="0020581C">
              <w:lastRenderedPageBreak/>
              <w:t>короткого замыкания и перегрузок</w:t>
            </w:r>
            <w:r w:rsidR="00606381" w:rsidRPr="0020581C">
              <w:t>.</w:t>
            </w:r>
          </w:p>
          <w:p w:rsidR="00606381" w:rsidRPr="0020581C" w:rsidRDefault="00606381" w:rsidP="00606381">
            <w:pPr>
              <w:jc w:val="both"/>
            </w:pPr>
            <w:r w:rsidRPr="0020581C">
              <w:t>Автоматическую защиту электрооборудования от перепадов напряжения питания, автоматическую защиту насосов при снижении уровня реагента ниже допустимого уровня, интерфейс RS485 (</w:t>
            </w:r>
            <w:proofErr w:type="spellStart"/>
            <w:r w:rsidRPr="0020581C">
              <w:t>Modbus</w:t>
            </w:r>
            <w:proofErr w:type="spellEnd"/>
            <w:r w:rsidRPr="0020581C">
              <w:t xml:space="preserve"> RTU) для организации передачи данных и управления от АСУ верхнего уровня.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lastRenderedPageBreak/>
              <w:t>21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3325F1">
            <w:pPr>
              <w:jc w:val="both"/>
            </w:pPr>
            <w:r w:rsidRPr="0020581C">
              <w:t>Комплект дозаторного блока должен быть оснащен дополнительно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средствами автоматизации (манометр и т.д.).</w:t>
            </w:r>
          </w:p>
          <w:p w:rsidR="009E2E52" w:rsidRPr="0020581C" w:rsidRDefault="009E2E52" w:rsidP="00413818">
            <w:pPr>
              <w:jc w:val="both"/>
            </w:pPr>
            <w:r w:rsidRPr="0020581C">
              <w:t>Обратными клапанами и т.д.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22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Климатическое исполнение (категория размещения) по ГОСТ 15150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ХЛ1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Режим работы блока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Непрерывный, без постоянного присутствия персонала</w:t>
            </w:r>
          </w:p>
        </w:tc>
      </w:tr>
      <w:tr w:rsidR="008F5BC1" w:rsidRPr="0020581C" w:rsidTr="00136B01">
        <w:tc>
          <w:tcPr>
            <w:tcW w:w="483" w:type="dxa"/>
            <w:shd w:val="clear" w:color="auto" w:fill="auto"/>
          </w:tcPr>
          <w:p w:rsidR="008F5BC1" w:rsidRPr="0020581C" w:rsidRDefault="00A4731D" w:rsidP="00A060E6">
            <w:pPr>
              <w:jc w:val="center"/>
            </w:pPr>
            <w:r w:rsidRPr="0020581C">
              <w:t>24</w:t>
            </w:r>
          </w:p>
        </w:tc>
        <w:tc>
          <w:tcPr>
            <w:tcW w:w="4252" w:type="dxa"/>
            <w:shd w:val="clear" w:color="auto" w:fill="auto"/>
          </w:tcPr>
          <w:p w:rsidR="008F5BC1" w:rsidRPr="0020581C" w:rsidRDefault="008F5BC1" w:rsidP="008F5BC1">
            <w:pPr>
              <w:tabs>
                <w:tab w:val="left" w:pos="2261"/>
              </w:tabs>
              <w:jc w:val="both"/>
            </w:pPr>
            <w:r w:rsidRPr="0020581C">
              <w:t>Напряжение, В</w:t>
            </w:r>
            <w:r w:rsidRPr="0020581C">
              <w:tab/>
            </w:r>
          </w:p>
        </w:tc>
        <w:tc>
          <w:tcPr>
            <w:tcW w:w="4820" w:type="dxa"/>
          </w:tcPr>
          <w:p w:rsidR="008F5BC1" w:rsidRPr="0020581C" w:rsidRDefault="008F5BC1" w:rsidP="00413818">
            <w:pPr>
              <w:jc w:val="both"/>
            </w:pPr>
            <w:r w:rsidRPr="0020581C">
              <w:t>380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Класс взрывоопасной зоны (ПУЭ)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В</w:t>
            </w:r>
            <w:r w:rsidR="00A4731D" w:rsidRPr="0020581C">
              <w:t>-1а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 xml:space="preserve">Категория помещения установки (блока) по </w:t>
            </w:r>
            <w:proofErr w:type="spellStart"/>
            <w:r w:rsidRPr="0020581C">
              <w:t>взрывопожароопасности</w:t>
            </w:r>
            <w:proofErr w:type="spellEnd"/>
            <w:r w:rsidRPr="0020581C">
              <w:t xml:space="preserve"> (НПБ 105)</w:t>
            </w:r>
          </w:p>
        </w:tc>
        <w:tc>
          <w:tcPr>
            <w:tcW w:w="4820" w:type="dxa"/>
          </w:tcPr>
          <w:p w:rsidR="009E2E52" w:rsidRPr="0020581C" w:rsidRDefault="00A4731D" w:rsidP="00413818">
            <w:pPr>
              <w:jc w:val="both"/>
            </w:pPr>
            <w:r w:rsidRPr="0020581C">
              <w:t>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27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Степень огнестойкости по СНиП 21.01</w:t>
            </w:r>
          </w:p>
        </w:tc>
        <w:tc>
          <w:tcPr>
            <w:tcW w:w="4820" w:type="dxa"/>
          </w:tcPr>
          <w:p w:rsidR="009E2E52" w:rsidRPr="0020581C" w:rsidRDefault="00A4731D" w:rsidP="00413818">
            <w:pPr>
              <w:jc w:val="both"/>
            </w:pPr>
            <w:r w:rsidRPr="0020581C">
              <w:t>В зависимости от конструкции блока</w:t>
            </w:r>
          </w:p>
        </w:tc>
      </w:tr>
      <w:tr w:rsidR="00A4731D" w:rsidRPr="0020581C" w:rsidTr="00136B01">
        <w:tc>
          <w:tcPr>
            <w:tcW w:w="483" w:type="dxa"/>
            <w:shd w:val="clear" w:color="auto" w:fill="auto"/>
          </w:tcPr>
          <w:p w:rsidR="00A4731D" w:rsidRPr="0020581C" w:rsidRDefault="00A4731D" w:rsidP="00A060E6">
            <w:pPr>
              <w:jc w:val="center"/>
            </w:pPr>
            <w:r w:rsidRPr="0020581C">
              <w:t>28</w:t>
            </w:r>
          </w:p>
        </w:tc>
        <w:tc>
          <w:tcPr>
            <w:tcW w:w="4252" w:type="dxa"/>
            <w:shd w:val="clear" w:color="auto" w:fill="auto"/>
          </w:tcPr>
          <w:p w:rsidR="00A4731D" w:rsidRPr="0020581C" w:rsidRDefault="00A4731D" w:rsidP="00413818">
            <w:pPr>
              <w:jc w:val="both"/>
            </w:pPr>
            <w:r w:rsidRPr="0020581C">
              <w:t>Категория и группа взрывоопасной смеси по ГОСТ 12.1.011-78</w:t>
            </w:r>
          </w:p>
        </w:tc>
        <w:tc>
          <w:tcPr>
            <w:tcW w:w="4820" w:type="dxa"/>
          </w:tcPr>
          <w:p w:rsidR="00A4731D" w:rsidRPr="0020581C" w:rsidRDefault="00A4731D" w:rsidP="00413818">
            <w:pPr>
              <w:jc w:val="both"/>
            </w:pPr>
            <w:r w:rsidRPr="0020581C">
              <w:t>ПА-Т2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4731D">
            <w:pPr>
              <w:jc w:val="center"/>
            </w:pPr>
            <w:r w:rsidRPr="0020581C">
              <w:t>29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FC1402">
            <w:pPr>
              <w:jc w:val="both"/>
            </w:pPr>
            <w:r w:rsidRPr="0020581C">
              <w:t>Трубопровод наземный, гибкий, внутренний диаметр не менее, мм</w:t>
            </w:r>
            <w:r w:rsidR="00136B01" w:rsidRPr="0020581C">
              <w:t>.</w:t>
            </w:r>
            <w:r w:rsidRPr="0020581C">
              <w:t xml:space="preserve"> 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12,0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Длина трубопровода, м</w:t>
            </w:r>
            <w:r w:rsidR="00136B01" w:rsidRPr="0020581C">
              <w:t>.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25,0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4731D">
            <w:pPr>
              <w:jc w:val="center"/>
            </w:pPr>
            <w:r w:rsidRPr="0020581C">
              <w:t>31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Трубопровод должен выдерживать давление не менее, МПа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25,0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Присоединительные размеры трубопровода должны быть совместимы с установленной гребенкой на нагнетательных насосах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Основной цвет блока</w:t>
            </w:r>
            <w:r w:rsidRPr="0020581C">
              <w:rPr>
                <w:lang w:val="en-US"/>
              </w:rPr>
              <w:t xml:space="preserve"> (</w:t>
            </w:r>
            <w:r w:rsidRPr="0020581C">
              <w:t>окраска)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  <w:rPr>
                <w:lang w:val="en-US"/>
              </w:rPr>
            </w:pPr>
            <w:r w:rsidRPr="0020581C">
              <w:t xml:space="preserve">Серый </w:t>
            </w:r>
            <w:r w:rsidRPr="0020581C">
              <w:rPr>
                <w:lang w:val="en-US"/>
              </w:rPr>
              <w:t>RAL 7036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34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Логотип ОАО «НК «Янгпур»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 xml:space="preserve">Зеленый </w:t>
            </w:r>
            <w:r w:rsidRPr="0020581C">
              <w:rPr>
                <w:lang w:val="en-US"/>
              </w:rPr>
              <w:t xml:space="preserve">RAL </w:t>
            </w:r>
            <w:r w:rsidRPr="0020581C">
              <w:t>6024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Обязательное нанесение знаков предупреждения и опасности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Согласно ТУ предприятия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7E7823" w:rsidP="00413818">
            <w:pPr>
              <w:jc w:val="both"/>
            </w:pPr>
            <w:r w:rsidRPr="0020581C">
              <w:t>Срок службы УБПМ</w:t>
            </w:r>
            <w:r w:rsidR="009E2E52" w:rsidRPr="0020581C">
              <w:t xml:space="preserve"> не менее, лет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10</w:t>
            </w:r>
          </w:p>
        </w:tc>
      </w:tr>
      <w:tr w:rsidR="00136B01" w:rsidRPr="00FC1402" w:rsidTr="00136B01">
        <w:trPr>
          <w:trHeight w:val="1413"/>
        </w:trPr>
        <w:tc>
          <w:tcPr>
            <w:tcW w:w="9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6B01" w:rsidRPr="0020581C" w:rsidRDefault="00136B01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20581C">
              <w:t xml:space="preserve">Оборудование блока должно быть смонтировано на сварной раме, а так же снизу рамы </w:t>
            </w:r>
            <w:r w:rsidR="00606381" w:rsidRPr="0020581C">
              <w:t xml:space="preserve">обязательно </w:t>
            </w:r>
            <w:r w:rsidRPr="0020581C">
              <w:t>размещение дополнительного основания по типу саней.</w:t>
            </w:r>
          </w:p>
          <w:p w:rsidR="00136B01" w:rsidRPr="0020581C" w:rsidRDefault="00136B01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20581C">
              <w:t>Продукция должна соответствовать ГОСТ и ТУ предприятия-изготовителя и характеристикам, указанным в спецификации. Транспортировка и упаковка согласно ТУ производителя.</w:t>
            </w:r>
          </w:p>
          <w:p w:rsidR="00136B01" w:rsidRPr="00136B01" w:rsidRDefault="00136B01" w:rsidP="00136B01">
            <w:pPr>
              <w:pStyle w:val="a7"/>
              <w:tabs>
                <w:tab w:val="left" w:pos="851"/>
              </w:tabs>
              <w:ind w:left="709"/>
              <w:jc w:val="both"/>
              <w:rPr>
                <w:sz w:val="20"/>
                <w:szCs w:val="20"/>
              </w:rPr>
            </w:pPr>
          </w:p>
        </w:tc>
      </w:tr>
    </w:tbl>
    <w:p w:rsidR="001500B3" w:rsidRPr="00FD173A" w:rsidRDefault="001500B3" w:rsidP="00F25A8C">
      <w:pPr>
        <w:pStyle w:val="ConsNonformat"/>
        <w:ind w:right="0"/>
        <w:rPr>
          <w:sz w:val="28"/>
          <w:szCs w:val="28"/>
        </w:rPr>
      </w:pPr>
    </w:p>
    <w:sectPr w:rsidR="001500B3" w:rsidRPr="00FD173A" w:rsidSect="00136B0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AF6"/>
    <w:multiLevelType w:val="multilevel"/>
    <w:tmpl w:val="E75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A79"/>
    <w:multiLevelType w:val="hybridMultilevel"/>
    <w:tmpl w:val="53380162"/>
    <w:lvl w:ilvl="0" w:tplc="87D67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50ED7"/>
    <w:multiLevelType w:val="hybridMultilevel"/>
    <w:tmpl w:val="F3DA83D2"/>
    <w:lvl w:ilvl="0" w:tplc="82F435E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4">
    <w:nsid w:val="5FDC4F53"/>
    <w:multiLevelType w:val="hybridMultilevel"/>
    <w:tmpl w:val="F7BC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21EF5"/>
    <w:rsid w:val="0002302F"/>
    <w:rsid w:val="00040ADE"/>
    <w:rsid w:val="000527C0"/>
    <w:rsid w:val="000562B4"/>
    <w:rsid w:val="000627EA"/>
    <w:rsid w:val="000651BB"/>
    <w:rsid w:val="00070355"/>
    <w:rsid w:val="000725AE"/>
    <w:rsid w:val="000861A4"/>
    <w:rsid w:val="000A6162"/>
    <w:rsid w:val="000C7005"/>
    <w:rsid w:val="000D179D"/>
    <w:rsid w:val="000D3E5C"/>
    <w:rsid w:val="000D4112"/>
    <w:rsid w:val="000D56FD"/>
    <w:rsid w:val="000F1580"/>
    <w:rsid w:val="000F7046"/>
    <w:rsid w:val="00107E97"/>
    <w:rsid w:val="0011048F"/>
    <w:rsid w:val="00121D02"/>
    <w:rsid w:val="00122F56"/>
    <w:rsid w:val="00127257"/>
    <w:rsid w:val="00136B01"/>
    <w:rsid w:val="001373B9"/>
    <w:rsid w:val="001500B3"/>
    <w:rsid w:val="00156F4B"/>
    <w:rsid w:val="001725E8"/>
    <w:rsid w:val="00181CB1"/>
    <w:rsid w:val="00182B35"/>
    <w:rsid w:val="00191701"/>
    <w:rsid w:val="001A6219"/>
    <w:rsid w:val="001B1693"/>
    <w:rsid w:val="001B218C"/>
    <w:rsid w:val="001D4FB6"/>
    <w:rsid w:val="001F2942"/>
    <w:rsid w:val="001F4B15"/>
    <w:rsid w:val="001F5712"/>
    <w:rsid w:val="00200819"/>
    <w:rsid w:val="0020581C"/>
    <w:rsid w:val="00207E58"/>
    <w:rsid w:val="0021286A"/>
    <w:rsid w:val="002176A4"/>
    <w:rsid w:val="00225E2B"/>
    <w:rsid w:val="0022730F"/>
    <w:rsid w:val="00243B9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C592B"/>
    <w:rsid w:val="002D548F"/>
    <w:rsid w:val="002D626A"/>
    <w:rsid w:val="002E1121"/>
    <w:rsid w:val="002F5211"/>
    <w:rsid w:val="003007C5"/>
    <w:rsid w:val="003325F1"/>
    <w:rsid w:val="00347A20"/>
    <w:rsid w:val="0035088B"/>
    <w:rsid w:val="00356657"/>
    <w:rsid w:val="0037010B"/>
    <w:rsid w:val="00390837"/>
    <w:rsid w:val="00390E82"/>
    <w:rsid w:val="00394A8B"/>
    <w:rsid w:val="003A2336"/>
    <w:rsid w:val="003A2415"/>
    <w:rsid w:val="003A79AB"/>
    <w:rsid w:val="003B24DA"/>
    <w:rsid w:val="003C6FD9"/>
    <w:rsid w:val="004005C7"/>
    <w:rsid w:val="00413818"/>
    <w:rsid w:val="00421833"/>
    <w:rsid w:val="004238B8"/>
    <w:rsid w:val="004407CB"/>
    <w:rsid w:val="00440971"/>
    <w:rsid w:val="004417BE"/>
    <w:rsid w:val="00447A02"/>
    <w:rsid w:val="00452195"/>
    <w:rsid w:val="00456756"/>
    <w:rsid w:val="00463FB8"/>
    <w:rsid w:val="0046766A"/>
    <w:rsid w:val="00481CA3"/>
    <w:rsid w:val="0049055E"/>
    <w:rsid w:val="004979E6"/>
    <w:rsid w:val="004B585D"/>
    <w:rsid w:val="004B692E"/>
    <w:rsid w:val="004B7A62"/>
    <w:rsid w:val="004C1D02"/>
    <w:rsid w:val="004C4F0F"/>
    <w:rsid w:val="004D19E3"/>
    <w:rsid w:val="004E689E"/>
    <w:rsid w:val="00504130"/>
    <w:rsid w:val="00506352"/>
    <w:rsid w:val="0050735D"/>
    <w:rsid w:val="00521633"/>
    <w:rsid w:val="00526720"/>
    <w:rsid w:val="0052765F"/>
    <w:rsid w:val="00527D01"/>
    <w:rsid w:val="00550532"/>
    <w:rsid w:val="00551ADC"/>
    <w:rsid w:val="005568AD"/>
    <w:rsid w:val="00580815"/>
    <w:rsid w:val="00594D56"/>
    <w:rsid w:val="005A6EBD"/>
    <w:rsid w:val="005B2054"/>
    <w:rsid w:val="005C19F9"/>
    <w:rsid w:val="005C4A20"/>
    <w:rsid w:val="005D209B"/>
    <w:rsid w:val="005D62D0"/>
    <w:rsid w:val="005E250C"/>
    <w:rsid w:val="005F1A0D"/>
    <w:rsid w:val="005F493E"/>
    <w:rsid w:val="005F78F6"/>
    <w:rsid w:val="0060246C"/>
    <w:rsid w:val="00603F65"/>
    <w:rsid w:val="006049B7"/>
    <w:rsid w:val="00605221"/>
    <w:rsid w:val="00606381"/>
    <w:rsid w:val="00627C43"/>
    <w:rsid w:val="00664BFB"/>
    <w:rsid w:val="00665E23"/>
    <w:rsid w:val="00675377"/>
    <w:rsid w:val="00683A39"/>
    <w:rsid w:val="006C2E67"/>
    <w:rsid w:val="006C4220"/>
    <w:rsid w:val="006C4757"/>
    <w:rsid w:val="006D1618"/>
    <w:rsid w:val="006D3D07"/>
    <w:rsid w:val="006F5E69"/>
    <w:rsid w:val="00700867"/>
    <w:rsid w:val="0071417B"/>
    <w:rsid w:val="007219A4"/>
    <w:rsid w:val="0074550B"/>
    <w:rsid w:val="00746204"/>
    <w:rsid w:val="00756BB0"/>
    <w:rsid w:val="007A29F9"/>
    <w:rsid w:val="007B67FA"/>
    <w:rsid w:val="007E73C4"/>
    <w:rsid w:val="007E7823"/>
    <w:rsid w:val="007F4F21"/>
    <w:rsid w:val="007F7E0F"/>
    <w:rsid w:val="00804C0B"/>
    <w:rsid w:val="0082116A"/>
    <w:rsid w:val="008267C0"/>
    <w:rsid w:val="008277D8"/>
    <w:rsid w:val="00830FDC"/>
    <w:rsid w:val="00862D66"/>
    <w:rsid w:val="00874CF7"/>
    <w:rsid w:val="00887DA5"/>
    <w:rsid w:val="00893366"/>
    <w:rsid w:val="008A5C1C"/>
    <w:rsid w:val="008C3182"/>
    <w:rsid w:val="008C61AF"/>
    <w:rsid w:val="008E2813"/>
    <w:rsid w:val="008E5CEE"/>
    <w:rsid w:val="008F08F4"/>
    <w:rsid w:val="008F5BC1"/>
    <w:rsid w:val="00900701"/>
    <w:rsid w:val="00916DBD"/>
    <w:rsid w:val="0092028E"/>
    <w:rsid w:val="0094086E"/>
    <w:rsid w:val="00952A7C"/>
    <w:rsid w:val="00957EF9"/>
    <w:rsid w:val="00973552"/>
    <w:rsid w:val="0097411E"/>
    <w:rsid w:val="00997D59"/>
    <w:rsid w:val="009B677A"/>
    <w:rsid w:val="009D00FA"/>
    <w:rsid w:val="009E2E52"/>
    <w:rsid w:val="009E6742"/>
    <w:rsid w:val="009F22E4"/>
    <w:rsid w:val="00A060E6"/>
    <w:rsid w:val="00A165D4"/>
    <w:rsid w:val="00A42C85"/>
    <w:rsid w:val="00A4731D"/>
    <w:rsid w:val="00A555CA"/>
    <w:rsid w:val="00A86EDB"/>
    <w:rsid w:val="00A9447B"/>
    <w:rsid w:val="00A974AD"/>
    <w:rsid w:val="00AA105F"/>
    <w:rsid w:val="00AB2629"/>
    <w:rsid w:val="00AC4DFB"/>
    <w:rsid w:val="00AE5DB0"/>
    <w:rsid w:val="00B04ABE"/>
    <w:rsid w:val="00B13860"/>
    <w:rsid w:val="00B14974"/>
    <w:rsid w:val="00B14E45"/>
    <w:rsid w:val="00B170A0"/>
    <w:rsid w:val="00B20035"/>
    <w:rsid w:val="00B235D9"/>
    <w:rsid w:val="00B907FF"/>
    <w:rsid w:val="00B9581D"/>
    <w:rsid w:val="00BC12F5"/>
    <w:rsid w:val="00BC7E6A"/>
    <w:rsid w:val="00BD1828"/>
    <w:rsid w:val="00BE1F78"/>
    <w:rsid w:val="00BE2704"/>
    <w:rsid w:val="00C0227B"/>
    <w:rsid w:val="00C13C40"/>
    <w:rsid w:val="00C20FA2"/>
    <w:rsid w:val="00C373D1"/>
    <w:rsid w:val="00C419AA"/>
    <w:rsid w:val="00C43A05"/>
    <w:rsid w:val="00C47973"/>
    <w:rsid w:val="00C57B31"/>
    <w:rsid w:val="00C77F67"/>
    <w:rsid w:val="00CA2CE5"/>
    <w:rsid w:val="00CC47D5"/>
    <w:rsid w:val="00CD5227"/>
    <w:rsid w:val="00CF41BA"/>
    <w:rsid w:val="00D06C17"/>
    <w:rsid w:val="00D1092A"/>
    <w:rsid w:val="00D12502"/>
    <w:rsid w:val="00D17080"/>
    <w:rsid w:val="00D23C00"/>
    <w:rsid w:val="00D27A7D"/>
    <w:rsid w:val="00D30BB2"/>
    <w:rsid w:val="00D360CE"/>
    <w:rsid w:val="00D408A5"/>
    <w:rsid w:val="00D4258D"/>
    <w:rsid w:val="00D522FD"/>
    <w:rsid w:val="00D627A3"/>
    <w:rsid w:val="00D66B3C"/>
    <w:rsid w:val="00D7562E"/>
    <w:rsid w:val="00D80226"/>
    <w:rsid w:val="00D86178"/>
    <w:rsid w:val="00D95198"/>
    <w:rsid w:val="00DB707A"/>
    <w:rsid w:val="00DC1387"/>
    <w:rsid w:val="00DD5CCE"/>
    <w:rsid w:val="00DD6BB2"/>
    <w:rsid w:val="00DF0461"/>
    <w:rsid w:val="00DF6E4D"/>
    <w:rsid w:val="00E07DA3"/>
    <w:rsid w:val="00E25008"/>
    <w:rsid w:val="00E271C6"/>
    <w:rsid w:val="00E30A2F"/>
    <w:rsid w:val="00E32FF1"/>
    <w:rsid w:val="00E501BC"/>
    <w:rsid w:val="00E90AD0"/>
    <w:rsid w:val="00E93A95"/>
    <w:rsid w:val="00EA19F2"/>
    <w:rsid w:val="00EB2033"/>
    <w:rsid w:val="00EC6EAA"/>
    <w:rsid w:val="00EE7824"/>
    <w:rsid w:val="00EF1B43"/>
    <w:rsid w:val="00F00BDE"/>
    <w:rsid w:val="00F25A8C"/>
    <w:rsid w:val="00F52869"/>
    <w:rsid w:val="00F56A35"/>
    <w:rsid w:val="00F572BC"/>
    <w:rsid w:val="00F66F14"/>
    <w:rsid w:val="00F713BE"/>
    <w:rsid w:val="00F75FD2"/>
    <w:rsid w:val="00F76241"/>
    <w:rsid w:val="00F769F4"/>
    <w:rsid w:val="00F94518"/>
    <w:rsid w:val="00FA02EC"/>
    <w:rsid w:val="00FA12CE"/>
    <w:rsid w:val="00FA6AA5"/>
    <w:rsid w:val="00FA7326"/>
    <w:rsid w:val="00FB3DBC"/>
    <w:rsid w:val="00FB64CA"/>
    <w:rsid w:val="00FC1402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7ED-78B8-4694-9B1E-10E8703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6</cp:revision>
  <cp:lastPrinted>2019-09-11T11:10:00Z</cp:lastPrinted>
  <dcterms:created xsi:type="dcterms:W3CDTF">2021-06-23T06:37:00Z</dcterms:created>
  <dcterms:modified xsi:type="dcterms:W3CDTF">2021-07-20T12:47:00Z</dcterms:modified>
</cp:coreProperties>
</file>