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88EDC" w14:textId="31DD1385" w:rsidR="00CD0902" w:rsidRPr="00FA70AF" w:rsidRDefault="00CD0902" w:rsidP="00CD0902">
      <w:pPr>
        <w:jc w:val="right"/>
        <w:rPr>
          <w:sz w:val="28"/>
        </w:rPr>
      </w:pPr>
      <w:r w:rsidRPr="00FA70AF">
        <w:rPr>
          <w:sz w:val="28"/>
        </w:rPr>
        <w:t xml:space="preserve">Приложение </w:t>
      </w:r>
      <w:r>
        <w:rPr>
          <w:sz w:val="28"/>
        </w:rPr>
        <w:t>1</w:t>
      </w:r>
    </w:p>
    <w:p w14:paraId="02588779" w14:textId="77777777" w:rsidR="005E4419" w:rsidRPr="005E4419" w:rsidRDefault="005E4419" w:rsidP="005E4419">
      <w:pPr>
        <w:spacing w:line="276" w:lineRule="auto"/>
        <w:jc w:val="center"/>
        <w:rPr>
          <w:b/>
          <w:caps/>
        </w:rPr>
      </w:pPr>
      <w:r w:rsidRPr="005E4419">
        <w:rPr>
          <w:b/>
          <w:caps/>
        </w:rPr>
        <w:t>Опросный лист</w:t>
      </w:r>
    </w:p>
    <w:p w14:paraId="1951D8DE" w14:textId="77777777" w:rsidR="005E4419" w:rsidRPr="005E4419" w:rsidRDefault="005E4419" w:rsidP="005E4419">
      <w:pPr>
        <w:spacing w:line="276" w:lineRule="auto"/>
        <w:jc w:val="center"/>
        <w:rPr>
          <w:b/>
          <w:caps/>
        </w:rPr>
      </w:pPr>
      <w:r w:rsidRPr="005E4419">
        <w:rPr>
          <w:b/>
          <w:caps/>
        </w:rPr>
        <w:t xml:space="preserve">на заказ насосного агрегата серии НВ-Д-1М 50/80-ХЛ1 </w:t>
      </w:r>
    </w:p>
    <w:p w14:paraId="73F9810F" w14:textId="77777777" w:rsidR="005E4419" w:rsidRPr="005E4419" w:rsidRDefault="005E4419" w:rsidP="005E4419">
      <w:pPr>
        <w:spacing w:line="276" w:lineRule="auto"/>
        <w:jc w:val="center"/>
        <w:rPr>
          <w:b/>
          <w:caps/>
        </w:rPr>
      </w:pPr>
      <w:r w:rsidRPr="005E4419">
        <w:rPr>
          <w:b/>
          <w:caps/>
        </w:rPr>
        <w:t>для КОНДЕНСАТОСБОРНИКА</w:t>
      </w:r>
    </w:p>
    <w:p w14:paraId="45D90712" w14:textId="77777777" w:rsidR="005E4419" w:rsidRPr="005E4419" w:rsidRDefault="005E4419" w:rsidP="005E4419">
      <w:pPr>
        <w:jc w:val="center"/>
        <w:rPr>
          <w:b/>
          <w:sz w:val="26"/>
          <w:szCs w:val="26"/>
        </w:rPr>
      </w:pPr>
      <w:r w:rsidRPr="005E4419">
        <w:rPr>
          <w:b/>
          <w:sz w:val="26"/>
          <w:szCs w:val="26"/>
        </w:rPr>
        <w:t>ТЕХНИЧЕСКИЕ ХАРАКТЕРИСТИКИ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110"/>
        <w:gridCol w:w="3988"/>
      </w:tblGrid>
      <w:tr w:rsidR="005E4419" w:rsidRPr="005E4419" w14:paraId="1FD5E9F9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129A9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165C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ВОПРОС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725A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ОТВЕТ</w:t>
            </w:r>
          </w:p>
        </w:tc>
      </w:tr>
      <w:tr w:rsidR="005E4419" w:rsidRPr="005E4419" w14:paraId="2D1F9AFA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B1EC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 Информация для проектирования</w:t>
            </w:r>
          </w:p>
        </w:tc>
      </w:tr>
      <w:tr w:rsidR="005E4419" w:rsidRPr="005E4419" w14:paraId="0DBADB73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468F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9858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Тип насоса (НВД, ВНД)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2AE1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НВД</w:t>
            </w:r>
          </w:p>
        </w:tc>
      </w:tr>
      <w:tr w:rsidR="005E4419" w:rsidRPr="005E4419" w14:paraId="5573EC45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78DB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5E9A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Технические условия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E2C8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-</w:t>
            </w:r>
          </w:p>
        </w:tc>
      </w:tr>
      <w:tr w:rsidR="005E4419" w:rsidRPr="005E4419" w14:paraId="2B9CF547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BF632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C1EB" w14:textId="70C6B8F4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Количество, шт</w:t>
            </w:r>
            <w:r w:rsidR="00191A8C">
              <w:rPr>
                <w:lang w:eastAsia="en-US"/>
              </w:rPr>
              <w:t>. с электродвигателем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2178" w14:textId="6F9167F9" w:rsidR="005E4419" w:rsidRPr="005E4419" w:rsidRDefault="00191A8C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91A8C" w:rsidRPr="005E4419" w14:paraId="3B5BC7E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74E5" w14:textId="4B11376C" w:rsidR="00191A8C" w:rsidRPr="005E4419" w:rsidRDefault="00191A8C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1.3.1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6104" w14:textId="106078A7" w:rsidR="00191A8C" w:rsidRPr="005E4419" w:rsidRDefault="00191A8C" w:rsidP="00191A8C">
            <w:pPr>
              <w:spacing w:line="276" w:lineRule="auto"/>
              <w:rPr>
                <w:lang w:eastAsia="en-US"/>
              </w:rPr>
            </w:pPr>
            <w:r w:rsidRPr="00191A8C">
              <w:rPr>
                <w:lang w:eastAsia="en-US"/>
              </w:rPr>
              <w:t xml:space="preserve">Количество, шт. </w:t>
            </w:r>
            <w:r>
              <w:rPr>
                <w:lang w:eastAsia="en-US"/>
              </w:rPr>
              <w:t>без</w:t>
            </w:r>
            <w:r w:rsidRPr="00191A8C">
              <w:rPr>
                <w:lang w:eastAsia="en-US"/>
              </w:rPr>
              <w:t xml:space="preserve"> электродвигател</w:t>
            </w:r>
            <w:r>
              <w:rPr>
                <w:lang w:eastAsia="en-US"/>
              </w:rPr>
              <w:t>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988A" w14:textId="600147E0" w:rsidR="00191A8C" w:rsidRDefault="00191A8C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4419" w:rsidRPr="005E4419" w14:paraId="4B8DF6E7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61DC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02F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Срок поставки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BE0E" w14:textId="486F407A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E4419">
              <w:rPr>
                <w:lang w:eastAsia="en-US"/>
              </w:rPr>
              <w:t>г.</w:t>
            </w:r>
          </w:p>
        </w:tc>
      </w:tr>
      <w:tr w:rsidR="005E4419" w:rsidRPr="005E4419" w14:paraId="078D2C3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5D143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E9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Наименование объекта, на котором будет установлен насос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CAC2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Ёмкость подземная </w:t>
            </w:r>
          </w:p>
        </w:tc>
      </w:tr>
      <w:tr w:rsidR="005E4419" w:rsidRPr="005E4419" w14:paraId="1AE1A339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665F1" w14:textId="4197B6CD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 Рабочие характеристики</w:t>
            </w:r>
            <w:r w:rsidR="008E0805">
              <w:rPr>
                <w:b/>
                <w:bCs/>
                <w:lang w:eastAsia="en-US"/>
              </w:rPr>
              <w:t xml:space="preserve"> номинальные</w:t>
            </w:r>
          </w:p>
        </w:tc>
      </w:tr>
      <w:tr w:rsidR="005E4419" w:rsidRPr="005E4419" w14:paraId="3274F7E1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F7EEC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0CEE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Подача, м</w:t>
            </w:r>
            <w:r w:rsidRPr="005E4419">
              <w:rPr>
                <w:vertAlign w:val="superscript"/>
                <w:lang w:eastAsia="en-US"/>
              </w:rPr>
              <w:t>3</w:t>
            </w:r>
            <w:r w:rsidRPr="005E4419">
              <w:rPr>
                <w:lang w:eastAsia="en-US"/>
              </w:rPr>
              <w:t>/ч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0790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50</w:t>
            </w:r>
          </w:p>
        </w:tc>
      </w:tr>
      <w:tr w:rsidR="005E4419" w:rsidRPr="005E4419" w14:paraId="51C41B44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6410A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B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Напор, 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DEB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80</w:t>
            </w:r>
          </w:p>
        </w:tc>
      </w:tr>
      <w:tr w:rsidR="005E4419" w:rsidRPr="005E4419" w14:paraId="15381B77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D0B3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4A6D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Давление на входе (избыточное), МПа </w:t>
            </w:r>
            <w:proofErr w:type="spellStart"/>
            <w:r w:rsidRPr="005E4419">
              <w:rPr>
                <w:lang w:eastAsia="en-US"/>
              </w:rPr>
              <w:t>Рвх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2AE9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атмосферное</w:t>
            </w:r>
          </w:p>
        </w:tc>
      </w:tr>
      <w:tr w:rsidR="005E4419" w:rsidRPr="005E4419" w14:paraId="6E655D74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7096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E17D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Допускаемый </w:t>
            </w:r>
            <w:proofErr w:type="spellStart"/>
            <w:r w:rsidRPr="005E4419">
              <w:rPr>
                <w:lang w:eastAsia="en-US"/>
              </w:rPr>
              <w:t>кавитационный</w:t>
            </w:r>
            <w:proofErr w:type="spellEnd"/>
            <w:r w:rsidRPr="005E4419">
              <w:rPr>
                <w:lang w:eastAsia="en-US"/>
              </w:rPr>
              <w:t xml:space="preserve"> запас </w:t>
            </w:r>
            <w:proofErr w:type="spellStart"/>
            <w:r w:rsidRPr="005E4419">
              <w:rPr>
                <w:lang w:eastAsia="en-US"/>
              </w:rPr>
              <w:t>Δh</w:t>
            </w:r>
            <w:proofErr w:type="spellEnd"/>
            <w:r w:rsidRPr="005E4419">
              <w:rPr>
                <w:lang w:eastAsia="en-US"/>
              </w:rPr>
              <w:t xml:space="preserve"> </w:t>
            </w:r>
            <w:proofErr w:type="spellStart"/>
            <w:r w:rsidRPr="005E4419">
              <w:rPr>
                <w:lang w:eastAsia="en-US"/>
              </w:rPr>
              <w:t>доп</w:t>
            </w:r>
            <w:proofErr w:type="spellEnd"/>
            <w:r w:rsidRPr="005E4419">
              <w:rPr>
                <w:lang w:eastAsia="en-US"/>
              </w:rPr>
              <w:t>, 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5EB0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3</w:t>
            </w:r>
          </w:p>
        </w:tc>
      </w:tr>
      <w:tr w:rsidR="005E4419" w:rsidRPr="005E4419" w14:paraId="2FCCE69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0AF9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D895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Глубина погружения (длина погружной части насоса), 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BC13" w14:textId="77777777" w:rsidR="005E4419" w:rsidRPr="005E4419" w:rsidRDefault="005E4419" w:rsidP="005E441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5E4419">
              <w:rPr>
                <w:lang w:eastAsia="en-US"/>
              </w:rPr>
              <w:t>3,10</w:t>
            </w:r>
          </w:p>
        </w:tc>
      </w:tr>
      <w:tr w:rsidR="005E4419" w:rsidRPr="005E4419" w14:paraId="470BA543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FA56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 Рабочая жидкость и ее свойства</w:t>
            </w:r>
          </w:p>
        </w:tc>
      </w:tr>
      <w:tr w:rsidR="005E4419" w:rsidRPr="005E4419" w14:paraId="566E9710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C406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D4FF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Наименование перекачиваемой жидкости с процентным составом ее компонентов (объемное, массовое)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2B07" w14:textId="77777777" w:rsidR="005E4419" w:rsidRPr="005E4419" w:rsidRDefault="005E4419" w:rsidP="005E4419">
            <w:pPr>
              <w:spacing w:line="276" w:lineRule="auto"/>
              <w:ind w:right="-94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Нефть сырая</w:t>
            </w:r>
          </w:p>
        </w:tc>
      </w:tr>
      <w:tr w:rsidR="005E4419" w:rsidRPr="005E4419" w14:paraId="55123CB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33D3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1EE2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Рабочая температура, </w:t>
            </w:r>
            <w:r w:rsidRPr="005E4419">
              <w:rPr>
                <w:vertAlign w:val="superscript"/>
                <w:lang w:eastAsia="en-US"/>
              </w:rPr>
              <w:t>0</w:t>
            </w:r>
            <w:r w:rsidRPr="005E4419">
              <w:rPr>
                <w:lang w:eastAsia="en-US"/>
              </w:rPr>
              <w:t>С (</w:t>
            </w:r>
            <w:proofErr w:type="spellStart"/>
            <w:r w:rsidRPr="005E4419">
              <w:rPr>
                <w:lang w:eastAsia="en-US"/>
              </w:rPr>
              <w:t>min</w:t>
            </w:r>
            <w:proofErr w:type="spellEnd"/>
            <w:r w:rsidRPr="005E4419">
              <w:rPr>
                <w:lang w:eastAsia="en-US"/>
              </w:rPr>
              <w:t>/</w:t>
            </w:r>
            <w:proofErr w:type="spellStart"/>
            <w:r w:rsidRPr="005E4419">
              <w:rPr>
                <w:lang w:eastAsia="en-US"/>
              </w:rPr>
              <w:t>max</w:t>
            </w:r>
            <w:proofErr w:type="spellEnd"/>
            <w:r w:rsidRPr="005E4419">
              <w:rPr>
                <w:lang w:eastAsia="en-US"/>
              </w:rPr>
              <w:t>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068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от +0 ºС до +20 ºС</w:t>
            </w:r>
          </w:p>
        </w:tc>
      </w:tr>
      <w:tr w:rsidR="005E4419" w:rsidRPr="005E4419" w14:paraId="18A96215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C1CD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B695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Плотность, кг/м</w:t>
            </w:r>
            <w:r w:rsidRPr="005E4419">
              <w:rPr>
                <w:vertAlign w:val="superscript"/>
                <w:lang w:eastAsia="en-US"/>
              </w:rPr>
              <w:t xml:space="preserve">3 </w:t>
            </w:r>
            <w:r w:rsidRPr="005E4419">
              <w:rPr>
                <w:lang w:eastAsia="en-US"/>
              </w:rPr>
              <w:t>(</w:t>
            </w:r>
            <w:proofErr w:type="spellStart"/>
            <w:r w:rsidRPr="005E4419">
              <w:rPr>
                <w:lang w:eastAsia="en-US"/>
              </w:rPr>
              <w:t>max</w:t>
            </w:r>
            <w:proofErr w:type="spellEnd"/>
            <w:r w:rsidRPr="005E4419">
              <w:rPr>
                <w:lang w:eastAsia="en-US"/>
              </w:rPr>
              <w:t>/при рабочей температуре)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3531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918</w:t>
            </w:r>
          </w:p>
        </w:tc>
      </w:tr>
      <w:tr w:rsidR="005E4419" w:rsidRPr="005E4419" w14:paraId="3D70F60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8BD5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3.7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39CD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Возможность осадкообразования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BFF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нет</w:t>
            </w:r>
          </w:p>
        </w:tc>
      </w:tr>
      <w:tr w:rsidR="005E4419" w:rsidRPr="005E4419" w14:paraId="1827DC3F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BC483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3.8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820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Содержание механических примесей, %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8DA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до 3</w:t>
            </w:r>
          </w:p>
        </w:tc>
      </w:tr>
      <w:tr w:rsidR="005E4419" w:rsidRPr="005E4419" w14:paraId="2214BA5C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929D6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3.9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57C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Размер частиц, мм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B1B8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до 5</w:t>
            </w:r>
          </w:p>
        </w:tc>
      </w:tr>
      <w:tr w:rsidR="005E4419" w:rsidRPr="005E4419" w14:paraId="7AFCE1E3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E1F16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3.10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434B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Тип твердых частиц (абразивные / острые / твердые / мягкие)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65D9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твердые</w:t>
            </w:r>
          </w:p>
        </w:tc>
      </w:tr>
      <w:tr w:rsidR="005E4419" w:rsidRPr="005E4419" w14:paraId="6220B18D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BA2C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3.11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1BCE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Категория и группа взрывоопасности смеси ПДВК по ГОСТ 30852.5-2002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5DF1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IIА, Т3</w:t>
            </w:r>
          </w:p>
        </w:tc>
      </w:tr>
      <w:tr w:rsidR="005E4419" w:rsidRPr="005E4419" w14:paraId="43BB890A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679C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 Условия эксплуатации</w:t>
            </w:r>
          </w:p>
        </w:tc>
      </w:tr>
      <w:tr w:rsidR="005E4419" w:rsidRPr="005E4419" w14:paraId="4F3E736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1569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0946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Температура окружающей </w:t>
            </w:r>
            <w:proofErr w:type="gramStart"/>
            <w:r w:rsidRPr="005E4419">
              <w:rPr>
                <w:lang w:eastAsia="en-US"/>
              </w:rPr>
              <w:t xml:space="preserve">среды,  </w:t>
            </w:r>
            <w:r w:rsidRPr="005E4419">
              <w:rPr>
                <w:vertAlign w:val="superscript"/>
                <w:lang w:eastAsia="en-US"/>
              </w:rPr>
              <w:t>0</w:t>
            </w:r>
            <w:proofErr w:type="gramEnd"/>
            <w:r w:rsidRPr="005E4419">
              <w:rPr>
                <w:lang w:eastAsia="en-US"/>
              </w:rPr>
              <w:t>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C21B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от минус 60 до плюс 40 ºС</w:t>
            </w:r>
          </w:p>
        </w:tc>
      </w:tr>
      <w:tr w:rsidR="005E4419" w:rsidRPr="005E4419" w14:paraId="1BA698E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12E9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737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Климатическое исполнение по ГОСТ 15150-69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E944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УХЛ</w:t>
            </w:r>
          </w:p>
        </w:tc>
      </w:tr>
      <w:tr w:rsidR="005E4419" w:rsidRPr="005E4419" w14:paraId="312C7AB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2039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1508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Категория размещения по ГОСТ 15150-69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414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1</w:t>
            </w:r>
          </w:p>
        </w:tc>
      </w:tr>
      <w:tr w:rsidR="005E4419" w:rsidRPr="005E4419" w14:paraId="14B85BE7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9EF2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6E2D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Тип емкости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7A09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ЕП 5-1600-1800-3</w:t>
            </w:r>
          </w:p>
        </w:tc>
      </w:tr>
      <w:tr w:rsidR="005E4419" w:rsidRPr="005E4419" w14:paraId="45973BFE" w14:textId="77777777" w:rsidTr="003C46DD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20570" w14:textId="77777777" w:rsidR="007D314B" w:rsidRDefault="007D314B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43175E9F" w14:textId="77777777" w:rsidR="007D314B" w:rsidRDefault="007D314B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FAA5BF8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 Исполнение электродвигателя</w:t>
            </w:r>
          </w:p>
        </w:tc>
      </w:tr>
      <w:tr w:rsidR="005E4419" w:rsidRPr="005E4419" w14:paraId="2A42433C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565B3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97B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Напряжение, 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6B47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380</w:t>
            </w:r>
          </w:p>
        </w:tc>
      </w:tr>
      <w:tr w:rsidR="005E4419" w:rsidRPr="005E4419" w14:paraId="2209EAD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105D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A922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Исполнение (общепромышленное/взрывобезопасное)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6608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взрывобезопасное</w:t>
            </w:r>
          </w:p>
        </w:tc>
      </w:tr>
      <w:tr w:rsidR="005E4419" w:rsidRPr="005E4419" w14:paraId="0F4328A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15B2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FB4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Защита IP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C7EA" w14:textId="552C46AA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ниже </w:t>
            </w:r>
            <w:r w:rsidRPr="005E4419">
              <w:rPr>
                <w:lang w:eastAsia="en-US"/>
              </w:rPr>
              <w:t>5</w:t>
            </w:r>
            <w:r w:rsidR="003C46DD">
              <w:rPr>
                <w:lang w:eastAsia="en-US"/>
              </w:rPr>
              <w:t>6</w:t>
            </w:r>
          </w:p>
        </w:tc>
      </w:tr>
      <w:tr w:rsidR="005E4419" w:rsidRPr="005E4419" w14:paraId="11E982E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BAE45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C80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Мощность, кВт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AD26" w14:textId="77777777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30</w:t>
            </w:r>
          </w:p>
        </w:tc>
      </w:tr>
      <w:tr w:rsidR="005E4419" w:rsidRPr="005E4419" w14:paraId="0C9F5F20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02B71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 Комплект поставки</w:t>
            </w:r>
          </w:p>
        </w:tc>
      </w:tr>
      <w:tr w:rsidR="005E4419" w:rsidRPr="005E4419" w14:paraId="58426DBD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16A1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DAE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 блоком пуска и защиты (БПЗ)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BB54" w14:textId="5C88954C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E4419" w:rsidRPr="005E4419" w14:paraId="7FAF9C0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8DEFB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E534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 датчиками температуры нижнего подшипника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C133" w14:textId="34C22D3E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E4419" w:rsidRPr="005E4419" w14:paraId="1AE2F4A7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15A9" w14:textId="77777777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A8C5" w14:textId="77777777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 датчиками температуры всех подшипников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622" w14:textId="153AB553" w:rsidR="005E4419" w:rsidRP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E4419" w:rsidRPr="005E4419" w14:paraId="279480A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5BF7" w14:textId="07194B90" w:rsidR="005E4419" w:rsidRP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981" w14:textId="773C89F3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Датчик вибрации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B3D" w14:textId="68852164" w:rsid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E4419" w:rsidRPr="005E4419" w14:paraId="5295CA1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8B5F2" w14:textId="577753B6" w:rsidR="005E4419" w:rsidRDefault="005E4419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2D5" w14:textId="1F83F49C" w:rsidR="005E4419" w:rsidRPr="005E4419" w:rsidRDefault="005E4419" w:rsidP="005E44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Датчик сухого хода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C121" w14:textId="244BC27D" w:rsidR="005E4419" w:rsidRDefault="005E4419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123D6" w:rsidRPr="005E4419" w14:paraId="2202D036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D29C7" w14:textId="60FA6535" w:rsidR="00E123D6" w:rsidRDefault="00E123D6" w:rsidP="005E44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6.6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F1E" w14:textId="0AD034AF" w:rsidR="00E123D6" w:rsidRDefault="00E123D6" w:rsidP="005E4419">
            <w:pPr>
              <w:spacing w:line="276" w:lineRule="auto"/>
              <w:rPr>
                <w:lang w:eastAsia="en-US"/>
              </w:rPr>
            </w:pPr>
            <w:r w:rsidRPr="00E123D6">
              <w:rPr>
                <w:lang w:eastAsia="en-US"/>
              </w:rPr>
              <w:t>Датчики температуры обмоток статора эл. двигателя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1BE" w14:textId="7081E043" w:rsidR="00E123D6" w:rsidRDefault="00E123D6" w:rsidP="005E4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14:paraId="0FD07D64" w14:textId="77777777" w:rsidR="005E4419" w:rsidRPr="005E4419" w:rsidRDefault="005E4419" w:rsidP="005E4419">
      <w:pPr>
        <w:spacing w:before="120" w:after="120"/>
        <w:ind w:firstLine="709"/>
        <w:jc w:val="both"/>
        <w:rPr>
          <w:b/>
        </w:rPr>
      </w:pPr>
      <w:r w:rsidRPr="005E4419">
        <w:rPr>
          <w:b/>
        </w:rPr>
        <w:t>Требования к приборам КИП:</w:t>
      </w:r>
    </w:p>
    <w:p w14:paraId="4C672D2F" w14:textId="77777777" w:rsidR="005E4419" w:rsidRPr="005E4419" w:rsidRDefault="005E4419" w:rsidP="005E4419">
      <w:pPr>
        <w:ind w:firstLine="709"/>
        <w:jc w:val="both"/>
      </w:pPr>
      <w:r w:rsidRPr="005E4419">
        <w:t xml:space="preserve">1. Оборудование КИПиА должно иметь тип взрывозащиты </w:t>
      </w:r>
      <w:r w:rsidRPr="005E4419">
        <w:rPr>
          <w:lang w:val="en-US"/>
        </w:rPr>
        <w:t>Exia</w:t>
      </w:r>
      <w:r w:rsidRPr="005E4419">
        <w:t>.</w:t>
      </w:r>
    </w:p>
    <w:p w14:paraId="2D3D4555" w14:textId="77777777" w:rsidR="005E4419" w:rsidRPr="005E4419" w:rsidRDefault="005E4419" w:rsidP="005E4419">
      <w:pPr>
        <w:ind w:firstLine="709"/>
        <w:jc w:val="both"/>
      </w:pPr>
      <w:r w:rsidRPr="005E4419">
        <w:t xml:space="preserve">2. Использовать датчики давления и температуры по возможности одного производителя. Измерительные приборы должны иметь аналоговый выход 4-20 мА с поддержкой протокола </w:t>
      </w:r>
      <w:r w:rsidRPr="005E4419">
        <w:rPr>
          <w:lang w:val="en-US"/>
        </w:rPr>
        <w:t>HART</w:t>
      </w:r>
      <w:r w:rsidRPr="005E4419">
        <w:t>.</w:t>
      </w:r>
    </w:p>
    <w:p w14:paraId="22999EE1" w14:textId="77777777" w:rsidR="005E4419" w:rsidRPr="005E4419" w:rsidRDefault="005E4419" w:rsidP="005E4419">
      <w:pPr>
        <w:ind w:firstLine="709"/>
        <w:jc w:val="both"/>
      </w:pPr>
      <w:r w:rsidRPr="005E4419">
        <w:t>3. Места установки закладных конструкций согласовать с Заказчиком.</w:t>
      </w:r>
    </w:p>
    <w:p w14:paraId="7A70DEC6" w14:textId="77777777" w:rsidR="005E4419" w:rsidRPr="005E4419" w:rsidRDefault="005E4419" w:rsidP="005E4419">
      <w:pPr>
        <w:ind w:firstLine="709"/>
        <w:jc w:val="both"/>
      </w:pPr>
      <w:r w:rsidRPr="005E4419">
        <w:t xml:space="preserve">4. Предусмотреть игольчатый вентиль для </w:t>
      </w:r>
      <w:r w:rsidRPr="005E4419">
        <w:rPr>
          <w:lang w:val="en-US"/>
        </w:rPr>
        <w:t>PG</w:t>
      </w:r>
      <w:r w:rsidRPr="005E4419">
        <w:t xml:space="preserve"> и </w:t>
      </w:r>
      <w:r w:rsidRPr="005E4419">
        <w:rPr>
          <w:lang w:val="en-US"/>
        </w:rPr>
        <w:t>PIT</w:t>
      </w:r>
      <w:r w:rsidRPr="005E4419">
        <w:t xml:space="preserve">. Для </w:t>
      </w:r>
      <w:r w:rsidRPr="005E4419">
        <w:rPr>
          <w:lang w:val="en-US"/>
        </w:rPr>
        <w:t>TIT</w:t>
      </w:r>
      <w:r w:rsidRPr="005E4419">
        <w:t xml:space="preserve"> предусмотреть защитную гильзу.</w:t>
      </w:r>
    </w:p>
    <w:p w14:paraId="571F453E" w14:textId="77777777" w:rsidR="005E4419" w:rsidRPr="005E4419" w:rsidRDefault="005E4419" w:rsidP="005E4419">
      <w:pPr>
        <w:ind w:firstLine="709"/>
        <w:jc w:val="both"/>
      </w:pPr>
      <w:r w:rsidRPr="005E4419">
        <w:t xml:space="preserve">5. Предусмотреть кабельные вводы измерительных цепей под </w:t>
      </w:r>
      <w:proofErr w:type="spellStart"/>
      <w:r w:rsidRPr="005E4419">
        <w:t>металлорукав</w:t>
      </w:r>
      <w:proofErr w:type="spellEnd"/>
      <w:r w:rsidRPr="005E4419">
        <w:t xml:space="preserve"> </w:t>
      </w:r>
      <w:r w:rsidRPr="005E4419">
        <w:rPr>
          <w:lang w:val="en-US"/>
        </w:rPr>
        <w:t>DN</w:t>
      </w:r>
      <w:r w:rsidRPr="005E4419">
        <w:t>20.</w:t>
      </w:r>
    </w:p>
    <w:p w14:paraId="65B04A57" w14:textId="77777777" w:rsidR="005E4419" w:rsidRPr="005E4419" w:rsidRDefault="005E4419" w:rsidP="005E4419">
      <w:pPr>
        <w:ind w:firstLine="709"/>
        <w:jc w:val="both"/>
      </w:pPr>
      <w:r w:rsidRPr="005E4419">
        <w:t>6. Импульсные линии и закладные конструкции поставить комплектно.</w:t>
      </w:r>
    </w:p>
    <w:p w14:paraId="3720DE3F" w14:textId="77777777" w:rsidR="005E4419" w:rsidRPr="005E4419" w:rsidRDefault="005E4419" w:rsidP="005E4419">
      <w:pPr>
        <w:spacing w:before="120" w:after="120"/>
        <w:ind w:firstLine="709"/>
        <w:jc w:val="both"/>
        <w:rPr>
          <w:b/>
        </w:rPr>
      </w:pPr>
      <w:r w:rsidRPr="005E4419">
        <w:rPr>
          <w:b/>
        </w:rPr>
        <w:t>Требования к системе электроснабжения:</w:t>
      </w:r>
    </w:p>
    <w:p w14:paraId="02FAED48" w14:textId="77777777" w:rsidR="005E4419" w:rsidRPr="005E4419" w:rsidRDefault="005E4419" w:rsidP="005E4419">
      <w:pPr>
        <w:ind w:firstLine="709"/>
        <w:jc w:val="both"/>
      </w:pPr>
      <w:r w:rsidRPr="005E4419">
        <w:t xml:space="preserve">Тип системы заземления предусмотреть </w:t>
      </w:r>
      <w:r w:rsidRPr="005E4419">
        <w:rPr>
          <w:lang w:val="en-US"/>
        </w:rPr>
        <w:t>TN</w:t>
      </w:r>
      <w:r w:rsidRPr="005E4419">
        <w:t>-</w:t>
      </w:r>
      <w:r w:rsidRPr="005E4419">
        <w:rPr>
          <w:lang w:val="en-US"/>
        </w:rPr>
        <w:t>S</w:t>
      </w:r>
      <w:r w:rsidRPr="005E4419">
        <w:t xml:space="preserve">. Систему электроснабжения </w:t>
      </w:r>
      <w:proofErr w:type="gramStart"/>
      <w:r w:rsidRPr="005E4419">
        <w:t>электро-двигателей</w:t>
      </w:r>
      <w:proofErr w:type="gramEnd"/>
      <w:r w:rsidRPr="005E4419">
        <w:t xml:space="preserve"> принять трехфазную, уровень питающего напряжения 220/380 В, 50 Гц.</w:t>
      </w:r>
    </w:p>
    <w:p w14:paraId="6F6DA730" w14:textId="77777777" w:rsidR="005E4419" w:rsidRPr="005E4419" w:rsidRDefault="005E4419" w:rsidP="005E4419">
      <w:pPr>
        <w:ind w:firstLine="709"/>
        <w:jc w:val="both"/>
      </w:pPr>
      <w:r w:rsidRPr="005E4419">
        <w:t xml:space="preserve">Управление и электроснабжение электродвигателей производится со шкафа управления/электроснабжения Заказчика оборудования, для чего в составе электрического шкафа предусмотрен необходимый набор </w:t>
      </w:r>
      <w:proofErr w:type="spellStart"/>
      <w:proofErr w:type="gramStart"/>
      <w:r w:rsidRPr="005E4419">
        <w:t>пуско</w:t>
      </w:r>
      <w:proofErr w:type="spellEnd"/>
      <w:r w:rsidRPr="005E4419">
        <w:t>-регулирующей</w:t>
      </w:r>
      <w:proofErr w:type="gramEnd"/>
      <w:r w:rsidRPr="005E4419">
        <w:t>, коммутационной, светосигнальной и прочей аппаратуры.</w:t>
      </w:r>
    </w:p>
    <w:p w14:paraId="5CB3D9F1" w14:textId="77777777" w:rsidR="005E4419" w:rsidRPr="005E4419" w:rsidRDefault="005E4419" w:rsidP="005E4419">
      <w:pPr>
        <w:ind w:firstLine="709"/>
        <w:jc w:val="both"/>
      </w:pPr>
      <w:r w:rsidRPr="005E4419">
        <w:t xml:space="preserve">Подключение кабелей электроснабжения со стороны источника электроснабжения предусмотреть к взрывозащищенным клеммным коробкам. В каждой клеммной коробке предусмотреть необходимое количество клемм и </w:t>
      </w:r>
      <w:proofErr w:type="spellStart"/>
      <w:r w:rsidRPr="005E4419">
        <w:t>гермовводов</w:t>
      </w:r>
      <w:proofErr w:type="spellEnd"/>
      <w:r w:rsidRPr="005E4419">
        <w:t xml:space="preserve">, обеспечивающих надежное и безопасное подключение кабелей электроснабжения. Диаметр </w:t>
      </w:r>
      <w:proofErr w:type="spellStart"/>
      <w:r w:rsidRPr="005E4419">
        <w:t>гермовводов</w:t>
      </w:r>
      <w:proofErr w:type="spellEnd"/>
      <w:r w:rsidRPr="005E4419">
        <w:t xml:space="preserve"> и их тип для кабелей электроснабжения согласовать с Заказчиком оборудования. Расположение клеммных коробок должно обеспечивать удобное подключение кабелей электроснабжения.</w:t>
      </w:r>
    </w:p>
    <w:p w14:paraId="7ABCECE8" w14:textId="77777777" w:rsidR="005E4419" w:rsidRPr="005E4419" w:rsidRDefault="005E4419" w:rsidP="005E4419">
      <w:pPr>
        <w:ind w:firstLine="709"/>
        <w:jc w:val="both"/>
      </w:pPr>
      <w:r w:rsidRPr="005E4419">
        <w:t>Тип взрывозащиты электродвигателей, клеммных коробок для подключения кабелей электроснабжения выбирается в соответствии с требованиями ОЛ.</w:t>
      </w:r>
    </w:p>
    <w:p w14:paraId="3CD971E0" w14:textId="77777777" w:rsidR="005E4419" w:rsidRPr="005E4419" w:rsidRDefault="005E4419" w:rsidP="005E4419">
      <w:pPr>
        <w:ind w:firstLine="709"/>
        <w:jc w:val="both"/>
      </w:pPr>
      <w:r w:rsidRPr="005E4419">
        <w:t>На корпусе оборудования предусмотреть закладную конструкцию для заземления. В месте установки закладной конструкции предусмотреть знак «Заземление».</w:t>
      </w:r>
    </w:p>
    <w:p w14:paraId="7CF25FEF" w14:textId="77777777" w:rsidR="005E4419" w:rsidRPr="005E4419" w:rsidRDefault="005E4419" w:rsidP="005E4419">
      <w:pPr>
        <w:ind w:firstLine="709"/>
        <w:jc w:val="both"/>
      </w:pPr>
      <w:r w:rsidRPr="005E4419">
        <w:lastRenderedPageBreak/>
        <w:t>Предусмотреть закладные конструкции для установки на них кнопочных постов, в составе которых Заказчиком предусматривается кнопочное управление насосами, их переключение и сигнализация.</w:t>
      </w:r>
    </w:p>
    <w:p w14:paraId="7957518D" w14:textId="77777777" w:rsidR="005E4419" w:rsidRPr="005E4419" w:rsidRDefault="005E4419" w:rsidP="005E4419">
      <w:pPr>
        <w:ind w:firstLine="709"/>
        <w:jc w:val="both"/>
      </w:pPr>
      <w:r w:rsidRPr="005E4419">
        <w:t>Производитель оборудования в составе ТКП предоставляет следующие данные:</w:t>
      </w:r>
    </w:p>
    <w:p w14:paraId="25E086A2" w14:textId="77777777" w:rsidR="005E4419" w:rsidRPr="005E4419" w:rsidRDefault="005E4419" w:rsidP="005E4419">
      <w:pPr>
        <w:ind w:firstLine="709"/>
        <w:jc w:val="both"/>
      </w:pPr>
      <w:r w:rsidRPr="005E4419">
        <w:t>- единовременная потребляемая мощность электродвигателя;</w:t>
      </w:r>
    </w:p>
    <w:p w14:paraId="3199CACC" w14:textId="77777777" w:rsidR="005E4419" w:rsidRPr="005E4419" w:rsidRDefault="005E4419" w:rsidP="005E4419">
      <w:pPr>
        <w:ind w:firstLine="709"/>
        <w:jc w:val="both"/>
      </w:pPr>
      <w:r w:rsidRPr="005E4419">
        <w:t>- потребляемый ток электродвигателя;</w:t>
      </w:r>
    </w:p>
    <w:p w14:paraId="7405B4B2" w14:textId="77777777" w:rsidR="005E4419" w:rsidRPr="005E4419" w:rsidRDefault="005E4419" w:rsidP="005E4419">
      <w:pPr>
        <w:ind w:firstLine="709"/>
        <w:jc w:val="both"/>
      </w:pPr>
      <w:r w:rsidRPr="005E4419">
        <w:t>- коэффициент мощности электродвигателя;</w:t>
      </w:r>
    </w:p>
    <w:p w14:paraId="19F20089" w14:textId="77777777" w:rsidR="005E4419" w:rsidRPr="005E4419" w:rsidRDefault="005E4419" w:rsidP="005E4419">
      <w:pPr>
        <w:ind w:firstLine="709"/>
        <w:jc w:val="both"/>
      </w:pPr>
      <w:r w:rsidRPr="005E4419">
        <w:t>- КПД электродвигателя;</w:t>
      </w:r>
    </w:p>
    <w:p w14:paraId="740B4296" w14:textId="77777777" w:rsidR="005E4419" w:rsidRPr="005E4419" w:rsidRDefault="005E4419" w:rsidP="005E4419">
      <w:pPr>
        <w:ind w:firstLine="709"/>
        <w:jc w:val="both"/>
      </w:pPr>
      <w:r w:rsidRPr="005E4419">
        <w:t>- схема подключения электродвигателя;</w:t>
      </w:r>
    </w:p>
    <w:p w14:paraId="6F0664E2" w14:textId="77777777" w:rsidR="005E4419" w:rsidRPr="005E4419" w:rsidRDefault="005E4419" w:rsidP="005E4419">
      <w:pPr>
        <w:ind w:firstLine="709"/>
        <w:jc w:val="both"/>
      </w:pPr>
      <w:r w:rsidRPr="005E4419">
        <w:t>- информацию о заземлении электроустановки.</w:t>
      </w:r>
    </w:p>
    <w:p w14:paraId="63591D9F" w14:textId="77777777" w:rsidR="005E4419" w:rsidRPr="005E4419" w:rsidRDefault="005E4419" w:rsidP="005E4419">
      <w:pPr>
        <w:ind w:firstLine="709"/>
        <w:jc w:val="both"/>
      </w:pPr>
      <w:r w:rsidRPr="005E4419">
        <w:t>Передаваемые материалы потребуются для предоставления информации от Заказчика изготовителю оборудования о диаметре и типе применяемых кабелей для ввода их в клеммные коробки для подключения питающего кабеля.</w:t>
      </w:r>
    </w:p>
    <w:p w14:paraId="6CD24FC6" w14:textId="77777777" w:rsidR="005E4419" w:rsidRPr="005E4419" w:rsidRDefault="005E4419" w:rsidP="005E4419">
      <w:pPr>
        <w:spacing w:before="120" w:after="120"/>
        <w:ind w:left="-142" w:firstLine="425"/>
        <w:jc w:val="both"/>
        <w:rPr>
          <w:u w:val="single"/>
        </w:rPr>
      </w:pPr>
      <w:r w:rsidRPr="005E4419">
        <w:rPr>
          <w:u w:val="single"/>
        </w:rPr>
        <w:t>Примечания:</w:t>
      </w:r>
    </w:p>
    <w:p w14:paraId="5B4B582A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1. Режим работы установки непрерывный, круглосуточный 8760 часов в год.</w:t>
      </w:r>
    </w:p>
    <w:p w14:paraId="74821933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2. Уточняет Поставщик после расчета и выбора аппарата.</w:t>
      </w:r>
    </w:p>
    <w:p w14:paraId="3E0DA07B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3. Допуск на коррозию не менее 1 мм;</w:t>
      </w:r>
    </w:p>
    <w:p w14:paraId="2BD25857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 xml:space="preserve">4. Оборудование поставляется с ответными фланцами (материал 09Г2С), крепежными деталями, прокладками. Исполнение фланцев, арматуры и крепежных деталей должны соответствовать стандартам РФ. Для всех фланцевых соединений принять </w:t>
      </w:r>
      <w:r w:rsidRPr="005E4419">
        <w:rPr>
          <w:lang w:val="en-US"/>
        </w:rPr>
        <w:t>PN</w:t>
      </w:r>
      <w:r w:rsidRPr="005E4419">
        <w:t>=1,6 МПа.</w:t>
      </w:r>
    </w:p>
    <w:p w14:paraId="3F93CA49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5. Предусмотреть комплект запасных частей.</w:t>
      </w:r>
    </w:p>
    <w:p w14:paraId="23C433B4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6. Изготовитель (Поставщик) предоставляет чертежи и исходные данные с габаритами для проектной привязки.</w:t>
      </w:r>
    </w:p>
    <w:p w14:paraId="39004A6C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7. Изготовитель (Поставщик) предоставляет задание на выполнение фундамента под оборудование, включая привязку и размеры анкерных болтов, а также указывает предельно допустимые нагрузки на штуцеры.</w:t>
      </w:r>
    </w:p>
    <w:p w14:paraId="5B33D664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8. Оборудование должно иметь соответствующую консервацию и упаковку исходя из условий обеспечения его полной сохранности при транспортировке и хранении на открытом воздухе площадки.</w:t>
      </w:r>
    </w:p>
    <w:p w14:paraId="6EB4AD44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9. Комплектность поставки:</w:t>
      </w:r>
    </w:p>
    <w:p w14:paraId="443A3315" w14:textId="56271AB7" w:rsidR="005E4419" w:rsidRDefault="005E4419" w:rsidP="005E4419">
      <w:pPr>
        <w:spacing w:before="120" w:after="120"/>
        <w:ind w:left="-142" w:firstLine="425"/>
        <w:jc w:val="both"/>
      </w:pPr>
      <w:r w:rsidRPr="005E4419">
        <w:t xml:space="preserve">- Насос погружной </w:t>
      </w:r>
      <w:r w:rsidR="00191A8C">
        <w:t xml:space="preserve">с электродвигателем </w:t>
      </w:r>
      <w:r w:rsidRPr="005E4419">
        <w:t xml:space="preserve">– </w:t>
      </w:r>
      <w:r w:rsidR="00191A8C">
        <w:t>2</w:t>
      </w:r>
      <w:r w:rsidRPr="005E4419">
        <w:t xml:space="preserve"> шт.;</w:t>
      </w:r>
    </w:p>
    <w:p w14:paraId="3538BCD1" w14:textId="2C63131F" w:rsidR="00191A8C" w:rsidRPr="005E4419" w:rsidRDefault="00191A8C" w:rsidP="005E4419">
      <w:pPr>
        <w:spacing w:before="120" w:after="120"/>
        <w:ind w:left="-142" w:firstLine="425"/>
        <w:jc w:val="both"/>
      </w:pPr>
      <w:r w:rsidRPr="00191A8C">
        <w:t xml:space="preserve">- Насос погружной </w:t>
      </w:r>
      <w:r>
        <w:t>без</w:t>
      </w:r>
      <w:r w:rsidRPr="00191A8C">
        <w:t xml:space="preserve"> электродвигате</w:t>
      </w:r>
      <w:r>
        <w:t>ля</w:t>
      </w:r>
      <w:r w:rsidRPr="00191A8C">
        <w:t xml:space="preserve"> – 2 шт.;</w:t>
      </w:r>
    </w:p>
    <w:p w14:paraId="537415B9" w14:textId="551B3978" w:rsidR="008E0805" w:rsidRPr="005E4419" w:rsidRDefault="005E4419" w:rsidP="008E0805">
      <w:pPr>
        <w:spacing w:before="120" w:after="120"/>
        <w:ind w:left="-142" w:firstLine="425"/>
        <w:jc w:val="both"/>
      </w:pPr>
      <w:r w:rsidRPr="005E4419">
        <w:t xml:space="preserve">- </w:t>
      </w:r>
      <w:r w:rsidR="008E0805" w:rsidRPr="005E4419">
        <w:t>ЗИП на 2 года эксплуатации</w:t>
      </w:r>
      <w:r w:rsidR="008E0805">
        <w:t xml:space="preserve"> (торцевые </w:t>
      </w:r>
      <w:proofErr w:type="gramStart"/>
      <w:r w:rsidR="008E0805">
        <w:t>уплотнения  -</w:t>
      </w:r>
      <w:proofErr w:type="gramEnd"/>
      <w:r w:rsidR="008E0805">
        <w:t xml:space="preserve"> 2 ед. на каждый насос, РТИ – 1 к-т, т.д.)</w:t>
      </w:r>
      <w:r w:rsidR="008E0805" w:rsidRPr="005E4419">
        <w:t>;</w:t>
      </w:r>
    </w:p>
    <w:p w14:paraId="08F7BB90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- приборы КИП – 1 комплект.</w:t>
      </w:r>
    </w:p>
    <w:p w14:paraId="22E32615" w14:textId="77777777" w:rsidR="005E4419" w:rsidRPr="005E4419" w:rsidRDefault="005E4419" w:rsidP="005E4419">
      <w:pPr>
        <w:spacing w:before="120" w:after="120"/>
        <w:ind w:left="-142" w:firstLine="425"/>
        <w:jc w:val="both"/>
      </w:pPr>
      <w:r w:rsidRPr="005E4419">
        <w:t>10. Выбор технологического оборудования с унифицированными узлами высокой заводской готовности и автоматизации должен соответствовать требованиям Федеральных норм и правил «Правила безопасности нефтяной и газовой промышленности», Технологическому регламенту Таможенного союза «О безопасности оборудования, работающего под избыточным давлением» (ТР ТС 032/2013), а также другим нормативным документам, действующим на территории Российской Федерации.</w:t>
      </w:r>
    </w:p>
    <w:p w14:paraId="7F38B1E4" w14:textId="47752301" w:rsidR="007659A6" w:rsidRDefault="005E4419" w:rsidP="005E4419">
      <w:pPr>
        <w:spacing w:before="120" w:after="120"/>
        <w:ind w:left="-142" w:firstLine="425"/>
        <w:jc w:val="both"/>
      </w:pPr>
      <w:r w:rsidRPr="005E4419">
        <w:t>11. На оборудование должно быть нанесено антикоррозионное покрытие.</w:t>
      </w:r>
    </w:p>
    <w:p w14:paraId="73CCB4F4" w14:textId="77777777" w:rsidR="007659A6" w:rsidRDefault="007659A6">
      <w:pPr>
        <w:spacing w:after="200" w:line="276" w:lineRule="auto"/>
      </w:pPr>
      <w:r>
        <w:br w:type="page"/>
      </w:r>
    </w:p>
    <w:p w14:paraId="57BAB8F5" w14:textId="4D385CF6" w:rsidR="00191A8C" w:rsidRPr="00FA70AF" w:rsidRDefault="00191A8C" w:rsidP="00191A8C">
      <w:pPr>
        <w:jc w:val="right"/>
        <w:rPr>
          <w:sz w:val="28"/>
        </w:rPr>
      </w:pPr>
      <w:r w:rsidRPr="00FA70AF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14:paraId="31566D91" w14:textId="77777777" w:rsidR="00191A8C" w:rsidRPr="005E4419" w:rsidRDefault="00191A8C" w:rsidP="00191A8C">
      <w:pPr>
        <w:spacing w:line="276" w:lineRule="auto"/>
        <w:jc w:val="center"/>
        <w:rPr>
          <w:b/>
          <w:caps/>
        </w:rPr>
      </w:pPr>
      <w:r w:rsidRPr="005E4419">
        <w:rPr>
          <w:b/>
          <w:caps/>
        </w:rPr>
        <w:t>Опросный лист</w:t>
      </w:r>
    </w:p>
    <w:p w14:paraId="5BB60FFE" w14:textId="415778F3" w:rsidR="00191A8C" w:rsidRPr="005E4419" w:rsidRDefault="00191A8C" w:rsidP="00191A8C">
      <w:pPr>
        <w:spacing w:line="276" w:lineRule="auto"/>
        <w:jc w:val="center"/>
        <w:rPr>
          <w:b/>
          <w:caps/>
        </w:rPr>
      </w:pPr>
      <w:r w:rsidRPr="005E4419">
        <w:rPr>
          <w:b/>
          <w:caps/>
        </w:rPr>
        <w:t>на заказ насосного агрегата серии НВ-Д-1М 50/</w:t>
      </w:r>
      <w:r>
        <w:rPr>
          <w:b/>
          <w:caps/>
        </w:rPr>
        <w:t>50</w:t>
      </w:r>
      <w:r w:rsidRPr="005E4419">
        <w:rPr>
          <w:b/>
          <w:caps/>
        </w:rPr>
        <w:t xml:space="preserve">-ХЛ1 </w:t>
      </w:r>
    </w:p>
    <w:p w14:paraId="72906594" w14:textId="77777777" w:rsidR="00191A8C" w:rsidRPr="005E4419" w:rsidRDefault="00191A8C" w:rsidP="00191A8C">
      <w:pPr>
        <w:spacing w:line="276" w:lineRule="auto"/>
        <w:jc w:val="center"/>
        <w:rPr>
          <w:b/>
          <w:caps/>
        </w:rPr>
      </w:pPr>
      <w:r w:rsidRPr="005E4419">
        <w:rPr>
          <w:b/>
          <w:caps/>
        </w:rPr>
        <w:t>для КОНДЕНСАТОСБОРНИКА</w:t>
      </w:r>
    </w:p>
    <w:p w14:paraId="2895C498" w14:textId="77777777" w:rsidR="00191A8C" w:rsidRPr="005E4419" w:rsidRDefault="00191A8C" w:rsidP="00191A8C">
      <w:pPr>
        <w:jc w:val="center"/>
        <w:rPr>
          <w:b/>
          <w:sz w:val="26"/>
          <w:szCs w:val="26"/>
        </w:rPr>
      </w:pPr>
      <w:r w:rsidRPr="005E4419">
        <w:rPr>
          <w:b/>
          <w:sz w:val="26"/>
          <w:szCs w:val="26"/>
        </w:rPr>
        <w:t>ТЕХНИЧЕСКИЕ ХАРАКТЕРИСТИКИ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110"/>
        <w:gridCol w:w="3988"/>
      </w:tblGrid>
      <w:tr w:rsidR="00191A8C" w:rsidRPr="005E4419" w14:paraId="10894D90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3CF5E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FBF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ВОПРОС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78F7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ОТВЕТ</w:t>
            </w:r>
          </w:p>
        </w:tc>
      </w:tr>
      <w:tr w:rsidR="00191A8C" w:rsidRPr="005E4419" w14:paraId="589BDBE5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138C5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 Информация для проектирования</w:t>
            </w:r>
          </w:p>
        </w:tc>
      </w:tr>
      <w:tr w:rsidR="00191A8C" w:rsidRPr="005E4419" w14:paraId="21D7F774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FC39E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8607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Тип насоса (НВД, ВНД)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774F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НВД</w:t>
            </w:r>
          </w:p>
        </w:tc>
      </w:tr>
      <w:tr w:rsidR="00191A8C" w:rsidRPr="005E4419" w14:paraId="6585E408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EA3D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22D7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Технические условия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7589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-</w:t>
            </w:r>
          </w:p>
        </w:tc>
      </w:tr>
      <w:tr w:rsidR="00191A8C" w:rsidRPr="005E4419" w14:paraId="203F1012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9E9E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8148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Количество, шт</w:t>
            </w:r>
            <w:r>
              <w:rPr>
                <w:lang w:eastAsia="en-US"/>
              </w:rPr>
              <w:t>. с электродвигателем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7C80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91A8C" w:rsidRPr="005E4419" w14:paraId="3992F6B1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46A6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1.3.1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2C6B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191A8C">
              <w:rPr>
                <w:lang w:eastAsia="en-US"/>
              </w:rPr>
              <w:t xml:space="preserve">Количество, шт. </w:t>
            </w:r>
            <w:r>
              <w:rPr>
                <w:lang w:eastAsia="en-US"/>
              </w:rPr>
              <w:t>без</w:t>
            </w:r>
            <w:r w:rsidRPr="00191A8C">
              <w:rPr>
                <w:lang w:eastAsia="en-US"/>
              </w:rPr>
              <w:t xml:space="preserve"> электродвигател</w:t>
            </w:r>
            <w:r>
              <w:rPr>
                <w:lang w:eastAsia="en-US"/>
              </w:rPr>
              <w:t>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DBE" w14:textId="77777777" w:rsidR="00191A8C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91A8C" w:rsidRPr="005E4419" w14:paraId="1D6FCCA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EC7E1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EBF1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Срок поставки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30ED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E4419">
              <w:rPr>
                <w:lang w:eastAsia="en-US"/>
              </w:rPr>
              <w:t>г.</w:t>
            </w:r>
          </w:p>
        </w:tc>
      </w:tr>
      <w:tr w:rsidR="00191A8C" w:rsidRPr="005E4419" w14:paraId="69C8B25D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640E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1.5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662D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Наименование объекта, на котором будет установлен насос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DD8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Ёмкость подземная </w:t>
            </w:r>
          </w:p>
        </w:tc>
      </w:tr>
      <w:tr w:rsidR="00191A8C" w:rsidRPr="005E4419" w14:paraId="76199E3E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7649" w14:textId="6D85E43F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 Рабочие характеристики</w:t>
            </w:r>
            <w:r w:rsidR="008E0805">
              <w:rPr>
                <w:b/>
                <w:bCs/>
                <w:lang w:eastAsia="en-US"/>
              </w:rPr>
              <w:t xml:space="preserve"> номинальные</w:t>
            </w:r>
          </w:p>
        </w:tc>
      </w:tr>
      <w:tr w:rsidR="00191A8C" w:rsidRPr="005E4419" w14:paraId="26F89CE3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948D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D1F2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Подача, м</w:t>
            </w:r>
            <w:r w:rsidRPr="005E4419">
              <w:rPr>
                <w:vertAlign w:val="superscript"/>
                <w:lang w:eastAsia="en-US"/>
              </w:rPr>
              <w:t>3</w:t>
            </w:r>
            <w:r w:rsidRPr="005E4419">
              <w:rPr>
                <w:lang w:eastAsia="en-US"/>
              </w:rPr>
              <w:t>/ч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9E6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50</w:t>
            </w:r>
          </w:p>
        </w:tc>
      </w:tr>
      <w:tr w:rsidR="00191A8C" w:rsidRPr="005E4419" w14:paraId="284ED7E2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6A0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BBBF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Напор, 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733E" w14:textId="33013758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91A8C" w:rsidRPr="005E4419" w14:paraId="603D048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CC214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7653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Давление на входе (избыточное), МПа </w:t>
            </w:r>
            <w:proofErr w:type="spellStart"/>
            <w:r w:rsidRPr="005E4419">
              <w:rPr>
                <w:lang w:eastAsia="en-US"/>
              </w:rPr>
              <w:t>Рвх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7C6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атмосферное</w:t>
            </w:r>
          </w:p>
        </w:tc>
      </w:tr>
      <w:tr w:rsidR="00191A8C" w:rsidRPr="005E4419" w14:paraId="7EA52161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9C52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BC60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Допускаемый </w:t>
            </w:r>
            <w:proofErr w:type="spellStart"/>
            <w:r w:rsidRPr="005E4419">
              <w:rPr>
                <w:lang w:eastAsia="en-US"/>
              </w:rPr>
              <w:t>кавитационный</w:t>
            </w:r>
            <w:proofErr w:type="spellEnd"/>
            <w:r w:rsidRPr="005E4419">
              <w:rPr>
                <w:lang w:eastAsia="en-US"/>
              </w:rPr>
              <w:t xml:space="preserve"> запас </w:t>
            </w:r>
            <w:proofErr w:type="spellStart"/>
            <w:r w:rsidRPr="005E4419">
              <w:rPr>
                <w:lang w:eastAsia="en-US"/>
              </w:rPr>
              <w:t>Δh</w:t>
            </w:r>
            <w:proofErr w:type="spellEnd"/>
            <w:r w:rsidRPr="005E4419">
              <w:rPr>
                <w:lang w:eastAsia="en-US"/>
              </w:rPr>
              <w:t xml:space="preserve"> </w:t>
            </w:r>
            <w:proofErr w:type="spellStart"/>
            <w:r w:rsidRPr="005E4419">
              <w:rPr>
                <w:lang w:eastAsia="en-US"/>
              </w:rPr>
              <w:t>доп</w:t>
            </w:r>
            <w:proofErr w:type="spellEnd"/>
            <w:r w:rsidRPr="005E4419">
              <w:rPr>
                <w:lang w:eastAsia="en-US"/>
              </w:rPr>
              <w:t>, 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6665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3</w:t>
            </w:r>
          </w:p>
        </w:tc>
      </w:tr>
      <w:tr w:rsidR="00191A8C" w:rsidRPr="005E4419" w14:paraId="1535A12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E8DA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2.5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6263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Глубина погружения (длина погружной части насоса), 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1DF9" w14:textId="77777777" w:rsidR="00191A8C" w:rsidRPr="005E4419" w:rsidRDefault="00191A8C" w:rsidP="00DB532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5E4419">
              <w:rPr>
                <w:lang w:eastAsia="en-US"/>
              </w:rPr>
              <w:t>3,10</w:t>
            </w:r>
          </w:p>
        </w:tc>
      </w:tr>
      <w:tr w:rsidR="00191A8C" w:rsidRPr="005E4419" w14:paraId="25815602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9B94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 Рабочая жидкость и ее свойства</w:t>
            </w:r>
          </w:p>
        </w:tc>
      </w:tr>
      <w:tr w:rsidR="00191A8C" w:rsidRPr="005E4419" w14:paraId="3CA0853C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4B0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AC72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Наименование перекачиваемой жидкости с процентным составом ее компонентов (объемное, массовое)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8315" w14:textId="77777777" w:rsidR="00191A8C" w:rsidRPr="005E4419" w:rsidRDefault="00191A8C" w:rsidP="00DB532C">
            <w:pPr>
              <w:spacing w:line="276" w:lineRule="auto"/>
              <w:ind w:right="-94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Нефть сырая</w:t>
            </w:r>
          </w:p>
        </w:tc>
      </w:tr>
      <w:tr w:rsidR="00191A8C" w:rsidRPr="005E4419" w14:paraId="127ACFAC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2902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63E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Рабочая температура, </w:t>
            </w:r>
            <w:r w:rsidRPr="005E4419">
              <w:rPr>
                <w:vertAlign w:val="superscript"/>
                <w:lang w:eastAsia="en-US"/>
              </w:rPr>
              <w:t>0</w:t>
            </w:r>
            <w:r w:rsidRPr="005E4419">
              <w:rPr>
                <w:lang w:eastAsia="en-US"/>
              </w:rPr>
              <w:t>С (</w:t>
            </w:r>
            <w:proofErr w:type="spellStart"/>
            <w:r w:rsidRPr="005E4419">
              <w:rPr>
                <w:lang w:eastAsia="en-US"/>
              </w:rPr>
              <w:t>min</w:t>
            </w:r>
            <w:proofErr w:type="spellEnd"/>
            <w:r w:rsidRPr="005E4419">
              <w:rPr>
                <w:lang w:eastAsia="en-US"/>
              </w:rPr>
              <w:t>/</w:t>
            </w:r>
            <w:proofErr w:type="spellStart"/>
            <w:r w:rsidRPr="005E4419">
              <w:rPr>
                <w:lang w:eastAsia="en-US"/>
              </w:rPr>
              <w:t>max</w:t>
            </w:r>
            <w:proofErr w:type="spellEnd"/>
            <w:r w:rsidRPr="005E4419">
              <w:rPr>
                <w:lang w:eastAsia="en-US"/>
              </w:rPr>
              <w:t>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D62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от +0 ºС до +20 ºС</w:t>
            </w:r>
          </w:p>
        </w:tc>
      </w:tr>
      <w:tr w:rsidR="00191A8C" w:rsidRPr="005E4419" w14:paraId="4AA6734C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AF8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E6A4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Плотность, кг/м</w:t>
            </w:r>
            <w:r w:rsidRPr="005E4419">
              <w:rPr>
                <w:vertAlign w:val="superscript"/>
                <w:lang w:eastAsia="en-US"/>
              </w:rPr>
              <w:t xml:space="preserve">3 </w:t>
            </w:r>
            <w:r w:rsidRPr="005E4419">
              <w:rPr>
                <w:lang w:eastAsia="en-US"/>
              </w:rPr>
              <w:t>(</w:t>
            </w:r>
            <w:proofErr w:type="spellStart"/>
            <w:r w:rsidRPr="005E4419">
              <w:rPr>
                <w:lang w:eastAsia="en-US"/>
              </w:rPr>
              <w:t>max</w:t>
            </w:r>
            <w:proofErr w:type="spellEnd"/>
            <w:r w:rsidRPr="005E4419">
              <w:rPr>
                <w:lang w:eastAsia="en-US"/>
              </w:rPr>
              <w:t>/при рабочей температуре)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084D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918</w:t>
            </w:r>
          </w:p>
        </w:tc>
      </w:tr>
      <w:tr w:rsidR="00191A8C" w:rsidRPr="005E4419" w14:paraId="08529F1F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2183A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3.7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F4E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Возможность осадкообразования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2574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нет</w:t>
            </w:r>
          </w:p>
        </w:tc>
      </w:tr>
      <w:tr w:rsidR="00191A8C" w:rsidRPr="005E4419" w14:paraId="0A10E15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F22C7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3.8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272D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Содержание механических примесей, %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EFF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до 3</w:t>
            </w:r>
          </w:p>
        </w:tc>
      </w:tr>
      <w:tr w:rsidR="00191A8C" w:rsidRPr="005E4419" w14:paraId="591E45A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13AF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3.9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02F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Размер частиц, мм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DC38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до 5</w:t>
            </w:r>
          </w:p>
        </w:tc>
      </w:tr>
      <w:tr w:rsidR="00191A8C" w:rsidRPr="005E4419" w14:paraId="5180C8A3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0F6E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3.10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EC65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Тип твердых частиц (абразивные / острые / твердые / мягкие)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94DE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твердые</w:t>
            </w:r>
          </w:p>
        </w:tc>
      </w:tr>
      <w:tr w:rsidR="00191A8C" w:rsidRPr="005E4419" w14:paraId="5D0B4372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F3B3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3.11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F5BD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Категория и группа взрывоопасности смеси ПДВК по ГОСТ 30852.5-2002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A17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IIА, Т3</w:t>
            </w:r>
          </w:p>
        </w:tc>
      </w:tr>
      <w:tr w:rsidR="00191A8C" w:rsidRPr="005E4419" w14:paraId="4168C12A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74402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 Условия эксплуатации</w:t>
            </w:r>
          </w:p>
        </w:tc>
      </w:tr>
      <w:tr w:rsidR="00191A8C" w:rsidRPr="005E4419" w14:paraId="2287A3CE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74A30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FCC9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Температура окружающей </w:t>
            </w:r>
            <w:proofErr w:type="gramStart"/>
            <w:r w:rsidRPr="005E4419">
              <w:rPr>
                <w:lang w:eastAsia="en-US"/>
              </w:rPr>
              <w:t xml:space="preserve">среды,  </w:t>
            </w:r>
            <w:r w:rsidRPr="005E4419">
              <w:rPr>
                <w:vertAlign w:val="superscript"/>
                <w:lang w:eastAsia="en-US"/>
              </w:rPr>
              <w:t>0</w:t>
            </w:r>
            <w:proofErr w:type="gramEnd"/>
            <w:r w:rsidRPr="005E4419">
              <w:rPr>
                <w:lang w:eastAsia="en-US"/>
              </w:rPr>
              <w:t>С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93D9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от минус 60 до плюс 40 ºС</w:t>
            </w:r>
          </w:p>
        </w:tc>
      </w:tr>
      <w:tr w:rsidR="00191A8C" w:rsidRPr="005E4419" w14:paraId="6938A155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E39C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657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Климатическое исполнение по ГОСТ 15150-69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C4F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УХЛ</w:t>
            </w:r>
          </w:p>
        </w:tc>
      </w:tr>
      <w:tr w:rsidR="00191A8C" w:rsidRPr="005E4419" w14:paraId="3CFD78FA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22387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D03A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Категория размещения по ГОСТ 15150-69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745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1</w:t>
            </w:r>
          </w:p>
        </w:tc>
      </w:tr>
      <w:tr w:rsidR="00191A8C" w:rsidRPr="005E4419" w14:paraId="1B396A7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F2D9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4.4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5B7B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 xml:space="preserve">Тип емкости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3FB3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ЕП 5-1600-1800-3</w:t>
            </w:r>
          </w:p>
        </w:tc>
      </w:tr>
      <w:tr w:rsidR="00191A8C" w:rsidRPr="005E4419" w14:paraId="72111D0F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C0DA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 Исполнение электродвигателя</w:t>
            </w:r>
          </w:p>
        </w:tc>
      </w:tr>
      <w:tr w:rsidR="00191A8C" w:rsidRPr="005E4419" w14:paraId="060D1587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B0F1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lastRenderedPageBreak/>
              <w:t>5.1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B963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Напряжение, 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C868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380</w:t>
            </w:r>
          </w:p>
        </w:tc>
      </w:tr>
      <w:tr w:rsidR="00191A8C" w:rsidRPr="005E4419" w14:paraId="474E022D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840E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6C6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Исполнение (общепромышленное/взрывобезопасное)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2407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 w:rsidRPr="005E4419">
              <w:rPr>
                <w:lang w:eastAsia="en-US"/>
              </w:rPr>
              <w:t>взрывобезопасное</w:t>
            </w:r>
          </w:p>
        </w:tc>
      </w:tr>
      <w:tr w:rsidR="00191A8C" w:rsidRPr="005E4419" w14:paraId="1552A516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645D4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272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Защита IP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4499" w14:textId="708E0ADD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ниже </w:t>
            </w:r>
            <w:r w:rsidRPr="005E4419">
              <w:rPr>
                <w:lang w:eastAsia="en-US"/>
              </w:rPr>
              <w:t>5</w:t>
            </w:r>
            <w:r w:rsidR="003C46DD">
              <w:rPr>
                <w:lang w:eastAsia="en-US"/>
              </w:rPr>
              <w:t>6</w:t>
            </w:r>
          </w:p>
        </w:tc>
      </w:tr>
      <w:tr w:rsidR="00191A8C" w:rsidRPr="005E4419" w14:paraId="6473973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E814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5.5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0BC0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Мощность, кВт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9F57" w14:textId="79F95C69" w:rsidR="00191A8C" w:rsidRPr="005E4419" w:rsidRDefault="00E123D6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91A8C" w:rsidRPr="005E4419" w14:paraId="0DBC6E95" w14:textId="77777777" w:rsidTr="00DB53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DAF57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 Комплект поставки</w:t>
            </w:r>
          </w:p>
        </w:tc>
      </w:tr>
      <w:tr w:rsidR="00191A8C" w:rsidRPr="005E4419" w14:paraId="2A208A06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F2AB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47DD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 блоком пуска и защиты (БПЗ)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B689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91A8C" w:rsidRPr="005E4419" w14:paraId="19A1D1C1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BE385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6.2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28E8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 датчиками температуры нижнего подшипника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F99D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91A8C" w:rsidRPr="005E4419" w14:paraId="69F88504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8AB28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E4419">
              <w:rPr>
                <w:b/>
                <w:bCs/>
                <w:lang w:eastAsia="en-US"/>
              </w:rPr>
              <w:t>6.3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19C3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С датчиками температуры всех подшипников (да/нет)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DF9" w14:textId="77777777" w:rsidR="00191A8C" w:rsidRPr="005E4419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91A8C" w:rsidRPr="005E4419" w14:paraId="68FE6D3B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3E94E" w14:textId="77777777" w:rsidR="00191A8C" w:rsidRPr="005E4419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6.4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308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 w:rsidRPr="005E4419">
              <w:rPr>
                <w:lang w:eastAsia="en-US"/>
              </w:rPr>
              <w:t>Датчик вибрации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0C0" w14:textId="77777777" w:rsidR="00191A8C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91A8C" w:rsidRPr="005E4419" w14:paraId="4BE21C92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15537" w14:textId="77777777" w:rsidR="00191A8C" w:rsidRDefault="00191A8C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6.5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E38" w14:textId="77777777" w:rsidR="00191A8C" w:rsidRPr="005E4419" w:rsidRDefault="00191A8C" w:rsidP="00DB5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Датчик сухого хода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FDF" w14:textId="77777777" w:rsidR="00191A8C" w:rsidRDefault="00191A8C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123D6" w:rsidRPr="005E4419" w14:paraId="252D79FC" w14:textId="77777777" w:rsidTr="00DB532C">
        <w:trPr>
          <w:trHeight w:val="39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0D84" w14:textId="5CAD9096" w:rsidR="00E123D6" w:rsidRDefault="00E123D6" w:rsidP="00DB53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6.6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45BD" w14:textId="436FB169" w:rsidR="00E123D6" w:rsidRDefault="00E123D6" w:rsidP="00DB532C">
            <w:pPr>
              <w:spacing w:line="276" w:lineRule="auto"/>
              <w:rPr>
                <w:lang w:eastAsia="en-US"/>
              </w:rPr>
            </w:pPr>
            <w:r w:rsidRPr="00E123D6">
              <w:rPr>
                <w:lang w:eastAsia="en-US"/>
              </w:rPr>
              <w:t>Датчики температуры обмоток статора эл. двигателя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3C2" w14:textId="2EF5D57F" w:rsidR="00E123D6" w:rsidRDefault="00E123D6" w:rsidP="00DB5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14:paraId="3C6EEFB8" w14:textId="77777777" w:rsidR="00191A8C" w:rsidRPr="005E4419" w:rsidRDefault="00191A8C" w:rsidP="00191A8C">
      <w:pPr>
        <w:spacing w:before="120" w:after="120"/>
        <w:ind w:firstLine="709"/>
        <w:jc w:val="both"/>
        <w:rPr>
          <w:b/>
        </w:rPr>
      </w:pPr>
      <w:r w:rsidRPr="005E4419">
        <w:rPr>
          <w:b/>
        </w:rPr>
        <w:t>Требования к приборам КИП:</w:t>
      </w:r>
    </w:p>
    <w:p w14:paraId="06EF4827" w14:textId="77777777" w:rsidR="00191A8C" w:rsidRPr="005E4419" w:rsidRDefault="00191A8C" w:rsidP="00191A8C">
      <w:pPr>
        <w:ind w:firstLine="709"/>
        <w:jc w:val="both"/>
      </w:pPr>
      <w:r w:rsidRPr="005E4419">
        <w:t xml:space="preserve">1. Оборудование КИПиА должно иметь тип взрывозащиты </w:t>
      </w:r>
      <w:r w:rsidRPr="005E4419">
        <w:rPr>
          <w:lang w:val="en-US"/>
        </w:rPr>
        <w:t>Exia</w:t>
      </w:r>
      <w:r w:rsidRPr="005E4419">
        <w:t>.</w:t>
      </w:r>
    </w:p>
    <w:p w14:paraId="24AFBFA2" w14:textId="77777777" w:rsidR="00191A8C" w:rsidRPr="005E4419" w:rsidRDefault="00191A8C" w:rsidP="00191A8C">
      <w:pPr>
        <w:ind w:firstLine="709"/>
        <w:jc w:val="both"/>
      </w:pPr>
      <w:r w:rsidRPr="005E4419">
        <w:t xml:space="preserve">2. Использовать датчики давления и температуры по возможности одного производителя. Измерительные приборы должны иметь аналоговый выход 4-20 мА с поддержкой протокола </w:t>
      </w:r>
      <w:r w:rsidRPr="005E4419">
        <w:rPr>
          <w:lang w:val="en-US"/>
        </w:rPr>
        <w:t>HART</w:t>
      </w:r>
      <w:r w:rsidRPr="005E4419">
        <w:t>.</w:t>
      </w:r>
    </w:p>
    <w:p w14:paraId="05577DED" w14:textId="77777777" w:rsidR="00191A8C" w:rsidRPr="005E4419" w:rsidRDefault="00191A8C" w:rsidP="00191A8C">
      <w:pPr>
        <w:ind w:firstLine="709"/>
        <w:jc w:val="both"/>
      </w:pPr>
      <w:r w:rsidRPr="005E4419">
        <w:t>3. Места установки закладных конструкций согласовать с Заказчиком.</w:t>
      </w:r>
    </w:p>
    <w:p w14:paraId="088698EF" w14:textId="77777777" w:rsidR="00191A8C" w:rsidRPr="005E4419" w:rsidRDefault="00191A8C" w:rsidP="00191A8C">
      <w:pPr>
        <w:ind w:firstLine="709"/>
        <w:jc w:val="both"/>
      </w:pPr>
      <w:r w:rsidRPr="005E4419">
        <w:t xml:space="preserve">4. Предусмотреть игольчатый вентиль для </w:t>
      </w:r>
      <w:r w:rsidRPr="005E4419">
        <w:rPr>
          <w:lang w:val="en-US"/>
        </w:rPr>
        <w:t>PG</w:t>
      </w:r>
      <w:r w:rsidRPr="005E4419">
        <w:t xml:space="preserve"> и </w:t>
      </w:r>
      <w:r w:rsidRPr="005E4419">
        <w:rPr>
          <w:lang w:val="en-US"/>
        </w:rPr>
        <w:t>PIT</w:t>
      </w:r>
      <w:r w:rsidRPr="005E4419">
        <w:t xml:space="preserve">. Для </w:t>
      </w:r>
      <w:r w:rsidRPr="005E4419">
        <w:rPr>
          <w:lang w:val="en-US"/>
        </w:rPr>
        <w:t>TIT</w:t>
      </w:r>
      <w:r w:rsidRPr="005E4419">
        <w:t xml:space="preserve"> предусмотреть защитную гильзу.</w:t>
      </w:r>
    </w:p>
    <w:p w14:paraId="2EA5C644" w14:textId="77777777" w:rsidR="00191A8C" w:rsidRPr="005E4419" w:rsidRDefault="00191A8C" w:rsidP="00191A8C">
      <w:pPr>
        <w:ind w:firstLine="709"/>
        <w:jc w:val="both"/>
      </w:pPr>
      <w:r w:rsidRPr="005E4419">
        <w:t xml:space="preserve">5. Предусмотреть кабельные вводы измерительных цепей под </w:t>
      </w:r>
      <w:proofErr w:type="spellStart"/>
      <w:r w:rsidRPr="005E4419">
        <w:t>металлорукав</w:t>
      </w:r>
      <w:proofErr w:type="spellEnd"/>
      <w:r w:rsidRPr="005E4419">
        <w:t xml:space="preserve"> </w:t>
      </w:r>
      <w:r w:rsidRPr="005E4419">
        <w:rPr>
          <w:lang w:val="en-US"/>
        </w:rPr>
        <w:t>DN</w:t>
      </w:r>
      <w:r w:rsidRPr="005E4419">
        <w:t>20.</w:t>
      </w:r>
    </w:p>
    <w:p w14:paraId="28B3F672" w14:textId="77777777" w:rsidR="00191A8C" w:rsidRPr="005E4419" w:rsidRDefault="00191A8C" w:rsidP="00191A8C">
      <w:pPr>
        <w:ind w:firstLine="709"/>
        <w:jc w:val="both"/>
      </w:pPr>
      <w:r w:rsidRPr="005E4419">
        <w:t>6. Импульсные линии и закладные конструкции поставить комплектно.</w:t>
      </w:r>
    </w:p>
    <w:p w14:paraId="1B0241CB" w14:textId="77777777" w:rsidR="00191A8C" w:rsidRPr="005E4419" w:rsidRDefault="00191A8C" w:rsidP="00191A8C">
      <w:pPr>
        <w:spacing w:before="120" w:after="120"/>
        <w:ind w:firstLine="709"/>
        <w:jc w:val="both"/>
        <w:rPr>
          <w:b/>
        </w:rPr>
      </w:pPr>
      <w:r w:rsidRPr="005E4419">
        <w:rPr>
          <w:b/>
        </w:rPr>
        <w:t>Требования к системе электроснабжения:</w:t>
      </w:r>
    </w:p>
    <w:p w14:paraId="40A2BC12" w14:textId="77777777" w:rsidR="00191A8C" w:rsidRPr="005E4419" w:rsidRDefault="00191A8C" w:rsidP="00191A8C">
      <w:pPr>
        <w:ind w:firstLine="709"/>
        <w:jc w:val="both"/>
      </w:pPr>
      <w:r w:rsidRPr="005E4419">
        <w:t xml:space="preserve">Тип системы заземления предусмотреть </w:t>
      </w:r>
      <w:r w:rsidRPr="005E4419">
        <w:rPr>
          <w:lang w:val="en-US"/>
        </w:rPr>
        <w:t>TN</w:t>
      </w:r>
      <w:r w:rsidRPr="005E4419">
        <w:t>-</w:t>
      </w:r>
      <w:r w:rsidRPr="005E4419">
        <w:rPr>
          <w:lang w:val="en-US"/>
        </w:rPr>
        <w:t>S</w:t>
      </w:r>
      <w:r w:rsidRPr="005E4419">
        <w:t xml:space="preserve">. Систему электроснабжения </w:t>
      </w:r>
      <w:proofErr w:type="gramStart"/>
      <w:r w:rsidRPr="005E4419">
        <w:t>электро-двигателей</w:t>
      </w:r>
      <w:proofErr w:type="gramEnd"/>
      <w:r w:rsidRPr="005E4419">
        <w:t xml:space="preserve"> принять трехфазную, уровень питающего напряжения 220/380 В, 50 Гц.</w:t>
      </w:r>
    </w:p>
    <w:p w14:paraId="3E15E8A3" w14:textId="77777777" w:rsidR="00191A8C" w:rsidRPr="005E4419" w:rsidRDefault="00191A8C" w:rsidP="00191A8C">
      <w:pPr>
        <w:ind w:firstLine="709"/>
        <w:jc w:val="both"/>
      </w:pPr>
      <w:r w:rsidRPr="005E4419">
        <w:t xml:space="preserve">Управление и электроснабжение электродвигателей производится со шкафа управления/электроснабжения Заказчика оборудования, для чего в составе электрического шкафа предусмотрен необходимый набор </w:t>
      </w:r>
      <w:proofErr w:type="spellStart"/>
      <w:proofErr w:type="gramStart"/>
      <w:r w:rsidRPr="005E4419">
        <w:t>пуско</w:t>
      </w:r>
      <w:proofErr w:type="spellEnd"/>
      <w:r w:rsidRPr="005E4419">
        <w:t>-регулирующей</w:t>
      </w:r>
      <w:proofErr w:type="gramEnd"/>
      <w:r w:rsidRPr="005E4419">
        <w:t>, коммутационной, светосигнальной и прочей аппаратуры.</w:t>
      </w:r>
    </w:p>
    <w:p w14:paraId="698A96D8" w14:textId="77777777" w:rsidR="00191A8C" w:rsidRPr="005E4419" w:rsidRDefault="00191A8C" w:rsidP="00191A8C">
      <w:pPr>
        <w:ind w:firstLine="709"/>
        <w:jc w:val="both"/>
      </w:pPr>
      <w:r w:rsidRPr="005E4419">
        <w:t xml:space="preserve">Подключение кабелей электроснабжения со стороны источника электроснабжения предусмотреть к взрывозащищенным клеммным коробкам. В каждой клеммной коробке предусмотреть необходимое количество клемм и </w:t>
      </w:r>
      <w:proofErr w:type="spellStart"/>
      <w:r w:rsidRPr="005E4419">
        <w:t>гермовводов</w:t>
      </w:r>
      <w:proofErr w:type="spellEnd"/>
      <w:r w:rsidRPr="005E4419">
        <w:t xml:space="preserve">, обеспечивающих надежное и безопасное подключение кабелей электроснабжения. Диаметр </w:t>
      </w:r>
      <w:proofErr w:type="spellStart"/>
      <w:r w:rsidRPr="005E4419">
        <w:t>гермовводов</w:t>
      </w:r>
      <w:proofErr w:type="spellEnd"/>
      <w:r w:rsidRPr="005E4419">
        <w:t xml:space="preserve"> и их тип для кабелей электроснабжения согласовать с Заказчиком оборудования. Расположение клеммных коробок должно обеспечивать удобное подключение кабелей электроснабжения.</w:t>
      </w:r>
    </w:p>
    <w:p w14:paraId="04C9D050" w14:textId="77777777" w:rsidR="00191A8C" w:rsidRPr="005E4419" w:rsidRDefault="00191A8C" w:rsidP="00191A8C">
      <w:pPr>
        <w:ind w:firstLine="709"/>
        <w:jc w:val="both"/>
      </w:pPr>
      <w:r w:rsidRPr="005E4419">
        <w:t>Тип взрывозащиты электродвигателей, клеммных коробок для подключения кабелей электроснабжения выбирается в соответствии с требованиями ОЛ.</w:t>
      </w:r>
    </w:p>
    <w:p w14:paraId="4D49397F" w14:textId="77777777" w:rsidR="00191A8C" w:rsidRPr="005E4419" w:rsidRDefault="00191A8C" w:rsidP="00191A8C">
      <w:pPr>
        <w:ind w:firstLine="709"/>
        <w:jc w:val="both"/>
      </w:pPr>
      <w:r w:rsidRPr="005E4419">
        <w:t>На корпусе оборудования предусмотреть закладную конструкцию для заземления. В месте установки закладной конструкции предусмотреть знак «Заземление».</w:t>
      </w:r>
    </w:p>
    <w:p w14:paraId="0D2F8BF7" w14:textId="77777777" w:rsidR="00191A8C" w:rsidRPr="005E4419" w:rsidRDefault="00191A8C" w:rsidP="00191A8C">
      <w:pPr>
        <w:ind w:firstLine="709"/>
        <w:jc w:val="both"/>
      </w:pPr>
      <w:r w:rsidRPr="005E4419">
        <w:t>Предусмотреть закладные конструкции для установки на них кнопочных постов, в составе которых Заказчиком предусматривается кнопочное управление насосами, их переключение и сигнализация.</w:t>
      </w:r>
    </w:p>
    <w:p w14:paraId="74193980" w14:textId="77777777" w:rsidR="00191A8C" w:rsidRPr="005E4419" w:rsidRDefault="00191A8C" w:rsidP="00191A8C">
      <w:pPr>
        <w:ind w:firstLine="709"/>
        <w:jc w:val="both"/>
      </w:pPr>
      <w:r w:rsidRPr="005E4419">
        <w:t>Производитель оборудования в составе ТКП предоставляет следующие данные:</w:t>
      </w:r>
    </w:p>
    <w:p w14:paraId="06BFDB3D" w14:textId="77777777" w:rsidR="00191A8C" w:rsidRPr="005E4419" w:rsidRDefault="00191A8C" w:rsidP="00191A8C">
      <w:pPr>
        <w:ind w:firstLine="709"/>
        <w:jc w:val="both"/>
      </w:pPr>
      <w:r w:rsidRPr="005E4419">
        <w:t>- единовременная потребляемая мощность электродвигателя;</w:t>
      </w:r>
    </w:p>
    <w:p w14:paraId="094A70D4" w14:textId="77777777" w:rsidR="00191A8C" w:rsidRPr="005E4419" w:rsidRDefault="00191A8C" w:rsidP="00191A8C">
      <w:pPr>
        <w:ind w:firstLine="709"/>
        <w:jc w:val="both"/>
      </w:pPr>
      <w:r w:rsidRPr="005E4419">
        <w:t>- потребляемый ток электродвигателя;</w:t>
      </w:r>
    </w:p>
    <w:p w14:paraId="07D73B4D" w14:textId="77777777" w:rsidR="00191A8C" w:rsidRPr="005E4419" w:rsidRDefault="00191A8C" w:rsidP="00191A8C">
      <w:pPr>
        <w:ind w:firstLine="709"/>
        <w:jc w:val="both"/>
      </w:pPr>
      <w:r w:rsidRPr="005E4419">
        <w:lastRenderedPageBreak/>
        <w:t>- коэффициент мощности электродвигателя;</w:t>
      </w:r>
    </w:p>
    <w:p w14:paraId="670ABAFC" w14:textId="77777777" w:rsidR="00191A8C" w:rsidRPr="005E4419" w:rsidRDefault="00191A8C" w:rsidP="00191A8C">
      <w:pPr>
        <w:ind w:firstLine="709"/>
        <w:jc w:val="both"/>
      </w:pPr>
      <w:r w:rsidRPr="005E4419">
        <w:t>- КПД электродвигателя;</w:t>
      </w:r>
    </w:p>
    <w:p w14:paraId="21B4305D" w14:textId="77777777" w:rsidR="00191A8C" w:rsidRPr="005E4419" w:rsidRDefault="00191A8C" w:rsidP="00191A8C">
      <w:pPr>
        <w:ind w:firstLine="709"/>
        <w:jc w:val="both"/>
      </w:pPr>
      <w:r w:rsidRPr="005E4419">
        <w:t>- схема подключения электродвигателя;</w:t>
      </w:r>
    </w:p>
    <w:p w14:paraId="18B018F5" w14:textId="77777777" w:rsidR="00191A8C" w:rsidRPr="005E4419" w:rsidRDefault="00191A8C" w:rsidP="00191A8C">
      <w:pPr>
        <w:ind w:firstLine="709"/>
        <w:jc w:val="both"/>
      </w:pPr>
      <w:r w:rsidRPr="005E4419">
        <w:t>- информацию о заземлении электроустановки.</w:t>
      </w:r>
    </w:p>
    <w:p w14:paraId="36BA392F" w14:textId="77777777" w:rsidR="00191A8C" w:rsidRPr="005E4419" w:rsidRDefault="00191A8C" w:rsidP="00191A8C">
      <w:pPr>
        <w:ind w:firstLine="709"/>
        <w:jc w:val="both"/>
      </w:pPr>
      <w:r w:rsidRPr="005E4419">
        <w:t>Передаваемые материалы потребуются для предоставления информации от Заказчика изготовителю оборудования о диаметре и типе применяемых кабелей для ввода их в клеммные коробки для подключения питающего кабеля.</w:t>
      </w:r>
    </w:p>
    <w:p w14:paraId="2130932C" w14:textId="77777777" w:rsidR="00191A8C" w:rsidRPr="005E4419" w:rsidRDefault="00191A8C" w:rsidP="00191A8C">
      <w:pPr>
        <w:spacing w:before="120" w:after="120"/>
        <w:ind w:left="-142" w:firstLine="425"/>
        <w:jc w:val="both"/>
        <w:rPr>
          <w:u w:val="single"/>
        </w:rPr>
      </w:pPr>
      <w:r w:rsidRPr="005E4419">
        <w:rPr>
          <w:u w:val="single"/>
        </w:rPr>
        <w:t>Примечания:</w:t>
      </w:r>
    </w:p>
    <w:p w14:paraId="5F8AC351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1. Режим работы установки непрерывный, круглосуточный 8760 часов в год.</w:t>
      </w:r>
    </w:p>
    <w:p w14:paraId="6973ED70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2. Уточняет Поставщик после расчета и выбора аппарата.</w:t>
      </w:r>
    </w:p>
    <w:p w14:paraId="1F68DAEC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3. Допуск на коррозию не менее 1 мм;</w:t>
      </w:r>
    </w:p>
    <w:p w14:paraId="14A36588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 xml:space="preserve">4. Оборудование поставляется с ответными фланцами (материал 09Г2С), крепежными деталями, прокладками. Исполнение фланцев, арматуры и крепежных деталей должны соответствовать стандартам РФ. Для всех фланцевых соединений принять </w:t>
      </w:r>
      <w:r w:rsidRPr="005E4419">
        <w:rPr>
          <w:lang w:val="en-US"/>
        </w:rPr>
        <w:t>PN</w:t>
      </w:r>
      <w:r w:rsidRPr="005E4419">
        <w:t>=1,6 МПа.</w:t>
      </w:r>
    </w:p>
    <w:p w14:paraId="5B7AC50E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5. Предусмотреть комплект запасных частей.</w:t>
      </w:r>
    </w:p>
    <w:p w14:paraId="0FE6A233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6. Изготовитель (Поставщик) предоставляет чертежи и исходные данные с габаритами для проектной привязки.</w:t>
      </w:r>
    </w:p>
    <w:p w14:paraId="1DE93886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7. Изготовитель (Поставщик) предоставляет задание на выполнение фундамента под оборудование, включая привязку и размеры анкерных болтов, а также указывает предельно допустимые нагрузки на штуцеры.</w:t>
      </w:r>
    </w:p>
    <w:p w14:paraId="172A36C9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8. Оборудование должно иметь соответствующую консервацию и упаковку исходя из условий обеспечения его полной сохранности при транспортировке и хранении на открытом воздухе площадки.</w:t>
      </w:r>
    </w:p>
    <w:p w14:paraId="49848925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9. Комплектность поставки:</w:t>
      </w:r>
    </w:p>
    <w:p w14:paraId="7C8E3F42" w14:textId="77777777" w:rsidR="00191A8C" w:rsidRDefault="00191A8C" w:rsidP="00191A8C">
      <w:pPr>
        <w:spacing w:before="120" w:after="120"/>
        <w:ind w:left="-142" w:firstLine="425"/>
        <w:jc w:val="both"/>
      </w:pPr>
      <w:r w:rsidRPr="005E4419">
        <w:t xml:space="preserve">- Насос погружной </w:t>
      </w:r>
      <w:r>
        <w:t xml:space="preserve">с электродвигателем </w:t>
      </w:r>
      <w:r w:rsidRPr="005E4419">
        <w:t xml:space="preserve">– </w:t>
      </w:r>
      <w:r>
        <w:t>2</w:t>
      </w:r>
      <w:r w:rsidRPr="005E4419">
        <w:t xml:space="preserve"> шт.;</w:t>
      </w:r>
    </w:p>
    <w:p w14:paraId="781DB99D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191A8C">
        <w:t xml:space="preserve">- Насос погружной </w:t>
      </w:r>
      <w:r>
        <w:t>без</w:t>
      </w:r>
      <w:r w:rsidRPr="00191A8C">
        <w:t xml:space="preserve"> электродвигате</w:t>
      </w:r>
      <w:r>
        <w:t>ля</w:t>
      </w:r>
      <w:r w:rsidRPr="00191A8C">
        <w:t xml:space="preserve"> – 2 шт.;</w:t>
      </w:r>
    </w:p>
    <w:p w14:paraId="2766B8F1" w14:textId="6F38991E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- ЗИП на 2 года эксплуатации</w:t>
      </w:r>
      <w:r w:rsidR="008E0805">
        <w:t xml:space="preserve"> (торцевые </w:t>
      </w:r>
      <w:proofErr w:type="gramStart"/>
      <w:r w:rsidR="008E0805">
        <w:t>уплотнения  -</w:t>
      </w:r>
      <w:proofErr w:type="gramEnd"/>
      <w:r w:rsidR="008E0805">
        <w:t xml:space="preserve"> 2 ед. на каждый насос, РТИ – 1 к-т, т.д.)</w:t>
      </w:r>
      <w:r w:rsidRPr="005E4419">
        <w:t>;</w:t>
      </w:r>
    </w:p>
    <w:p w14:paraId="2AD1C799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- приборы КИП – 1 комплект.</w:t>
      </w:r>
    </w:p>
    <w:p w14:paraId="4CE30E73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10. Выбор технологического оборудования с унифицированными узлами высокой заводской готовности и автоматизации должен соответствовать требованиям Федеральных норм и правил «Правила безопасности нефтяной и газовой промышленности», Технологическому регламенту Таможенного союза «О безопасности оборудования, работающего под избыточным давлением» (ТР ТС 032/2013), а также другим нормативным документам, действующим на территории Российской Федерации.</w:t>
      </w:r>
    </w:p>
    <w:p w14:paraId="3DAE31C3" w14:textId="77777777" w:rsidR="00191A8C" w:rsidRPr="005E4419" w:rsidRDefault="00191A8C" w:rsidP="00191A8C">
      <w:pPr>
        <w:spacing w:before="120" w:after="120"/>
        <w:ind w:left="-142" w:firstLine="425"/>
        <w:jc w:val="both"/>
      </w:pPr>
      <w:r w:rsidRPr="005E4419">
        <w:t>11. На оборудование должно быть нанесено антикоррозионное покрытие.</w:t>
      </w:r>
    </w:p>
    <w:p w14:paraId="08CD16C0" w14:textId="77777777" w:rsidR="00191A8C" w:rsidRDefault="00191A8C" w:rsidP="009916BC">
      <w:pPr>
        <w:jc w:val="center"/>
        <w:rPr>
          <w:sz w:val="28"/>
        </w:rPr>
      </w:pPr>
    </w:p>
    <w:p w14:paraId="3EEE671E" w14:textId="77777777" w:rsidR="00191A8C" w:rsidRDefault="00191A8C" w:rsidP="009916BC">
      <w:pPr>
        <w:jc w:val="center"/>
        <w:rPr>
          <w:sz w:val="28"/>
        </w:rPr>
      </w:pPr>
    </w:p>
    <w:sectPr w:rsidR="00191A8C" w:rsidSect="00792E3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DAC8D" w14:textId="77777777" w:rsidR="008053FD" w:rsidRDefault="008053FD" w:rsidP="00C40C3B">
      <w:r>
        <w:separator/>
      </w:r>
    </w:p>
  </w:endnote>
  <w:endnote w:type="continuationSeparator" w:id="0">
    <w:p w14:paraId="331C2ADF" w14:textId="77777777" w:rsidR="008053FD" w:rsidRDefault="008053FD" w:rsidP="00C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F0CFF" w14:textId="77777777" w:rsidR="008053FD" w:rsidRDefault="008053FD" w:rsidP="00C40C3B">
      <w:r>
        <w:separator/>
      </w:r>
    </w:p>
  </w:footnote>
  <w:footnote w:type="continuationSeparator" w:id="0">
    <w:p w14:paraId="7A67BEA7" w14:textId="77777777" w:rsidR="008053FD" w:rsidRDefault="008053FD" w:rsidP="00C4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4E3"/>
    <w:multiLevelType w:val="hybridMultilevel"/>
    <w:tmpl w:val="6916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CE2"/>
    <w:multiLevelType w:val="multilevel"/>
    <w:tmpl w:val="8D94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06AB6B9A"/>
    <w:multiLevelType w:val="multilevel"/>
    <w:tmpl w:val="A8509B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" w15:restartNumberingAfterBreak="0">
    <w:nsid w:val="16A61FFC"/>
    <w:multiLevelType w:val="multilevel"/>
    <w:tmpl w:val="88603F6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A7071"/>
    <w:multiLevelType w:val="hybridMultilevel"/>
    <w:tmpl w:val="D58CFA4A"/>
    <w:lvl w:ilvl="0" w:tplc="90EAE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97E"/>
    <w:multiLevelType w:val="hybridMultilevel"/>
    <w:tmpl w:val="6916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0093"/>
    <w:multiLevelType w:val="multilevel"/>
    <w:tmpl w:val="E8BC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462958D1"/>
    <w:multiLevelType w:val="multilevel"/>
    <w:tmpl w:val="E8BC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48FF1806"/>
    <w:multiLevelType w:val="multilevel"/>
    <w:tmpl w:val="7ED6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518352C6"/>
    <w:multiLevelType w:val="multilevel"/>
    <w:tmpl w:val="8D08C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E96A1A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0D6B"/>
    <w:multiLevelType w:val="multilevel"/>
    <w:tmpl w:val="D27E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20" w:hanging="2160"/>
      </w:pPr>
      <w:rPr>
        <w:rFonts w:hint="default"/>
      </w:rPr>
    </w:lvl>
  </w:abstractNum>
  <w:abstractNum w:abstractNumId="13" w15:restartNumberingAfterBreak="0">
    <w:nsid w:val="6B9618CA"/>
    <w:multiLevelType w:val="hybridMultilevel"/>
    <w:tmpl w:val="CD1A0AF0"/>
    <w:lvl w:ilvl="0" w:tplc="D6BC86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E5CE8"/>
    <w:multiLevelType w:val="hybridMultilevel"/>
    <w:tmpl w:val="A0D21F90"/>
    <w:lvl w:ilvl="0" w:tplc="82522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82B69"/>
    <w:multiLevelType w:val="multilevel"/>
    <w:tmpl w:val="3E36F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20" w:hanging="2160"/>
      </w:pPr>
      <w:rPr>
        <w:rFonts w:hint="default"/>
      </w:rPr>
    </w:lvl>
  </w:abstractNum>
  <w:num w:numId="1" w16cid:durableId="1549030550">
    <w:abstractNumId w:val="5"/>
  </w:num>
  <w:num w:numId="2" w16cid:durableId="2026245795">
    <w:abstractNumId w:val="9"/>
  </w:num>
  <w:num w:numId="3" w16cid:durableId="1164586113">
    <w:abstractNumId w:val="11"/>
  </w:num>
  <w:num w:numId="4" w16cid:durableId="1039671295">
    <w:abstractNumId w:val="1"/>
  </w:num>
  <w:num w:numId="5" w16cid:durableId="1128932254">
    <w:abstractNumId w:val="0"/>
  </w:num>
  <w:num w:numId="6" w16cid:durableId="1558542527">
    <w:abstractNumId w:val="6"/>
  </w:num>
  <w:num w:numId="7" w16cid:durableId="1822572755">
    <w:abstractNumId w:val="7"/>
  </w:num>
  <w:num w:numId="8" w16cid:durableId="727532048">
    <w:abstractNumId w:val="8"/>
  </w:num>
  <w:num w:numId="9" w16cid:durableId="2124108244">
    <w:abstractNumId w:val="2"/>
  </w:num>
  <w:num w:numId="10" w16cid:durableId="2122843606">
    <w:abstractNumId w:val="13"/>
  </w:num>
  <w:num w:numId="11" w16cid:durableId="121575858">
    <w:abstractNumId w:val="4"/>
  </w:num>
  <w:num w:numId="12" w16cid:durableId="1831098667">
    <w:abstractNumId w:val="14"/>
  </w:num>
  <w:num w:numId="13" w16cid:durableId="1419862414">
    <w:abstractNumId w:val="15"/>
  </w:num>
  <w:num w:numId="14" w16cid:durableId="1463385319">
    <w:abstractNumId w:val="12"/>
  </w:num>
  <w:num w:numId="15" w16cid:durableId="1760179471">
    <w:abstractNumId w:val="10"/>
  </w:num>
  <w:num w:numId="16" w16cid:durableId="1585020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2EBA"/>
    <w:rsid w:val="00005CED"/>
    <w:rsid w:val="0000646C"/>
    <w:rsid w:val="00016A5A"/>
    <w:rsid w:val="000318B9"/>
    <w:rsid w:val="000330DC"/>
    <w:rsid w:val="000471B5"/>
    <w:rsid w:val="00065AB5"/>
    <w:rsid w:val="00066F28"/>
    <w:rsid w:val="00067839"/>
    <w:rsid w:val="000725AE"/>
    <w:rsid w:val="00075AC3"/>
    <w:rsid w:val="000A3014"/>
    <w:rsid w:val="000A4E02"/>
    <w:rsid w:val="000A6162"/>
    <w:rsid w:val="000B4D52"/>
    <w:rsid w:val="000C79FA"/>
    <w:rsid w:val="000D0FCF"/>
    <w:rsid w:val="000D179D"/>
    <w:rsid w:val="00106094"/>
    <w:rsid w:val="00107E97"/>
    <w:rsid w:val="001244C7"/>
    <w:rsid w:val="0013407A"/>
    <w:rsid w:val="001341AD"/>
    <w:rsid w:val="00141A2A"/>
    <w:rsid w:val="0014797F"/>
    <w:rsid w:val="00175160"/>
    <w:rsid w:val="00181DF2"/>
    <w:rsid w:val="001837E8"/>
    <w:rsid w:val="00191A8C"/>
    <w:rsid w:val="00196897"/>
    <w:rsid w:val="001B218C"/>
    <w:rsid w:val="001C2C3A"/>
    <w:rsid w:val="001C75C9"/>
    <w:rsid w:val="001D1E59"/>
    <w:rsid w:val="001E248B"/>
    <w:rsid w:val="001F2545"/>
    <w:rsid w:val="001F30C2"/>
    <w:rsid w:val="001F67B6"/>
    <w:rsid w:val="002050F7"/>
    <w:rsid w:val="002056AE"/>
    <w:rsid w:val="00211861"/>
    <w:rsid w:val="002176A4"/>
    <w:rsid w:val="0022089A"/>
    <w:rsid w:val="00225791"/>
    <w:rsid w:val="00225E2B"/>
    <w:rsid w:val="002319C1"/>
    <w:rsid w:val="00232FFB"/>
    <w:rsid w:val="00245770"/>
    <w:rsid w:val="0025461E"/>
    <w:rsid w:val="00260943"/>
    <w:rsid w:val="0026190D"/>
    <w:rsid w:val="0027025E"/>
    <w:rsid w:val="002713E7"/>
    <w:rsid w:val="00280982"/>
    <w:rsid w:val="002903E2"/>
    <w:rsid w:val="002A00E3"/>
    <w:rsid w:val="002A5A9B"/>
    <w:rsid w:val="002C4879"/>
    <w:rsid w:val="002F0D3D"/>
    <w:rsid w:val="00307B55"/>
    <w:rsid w:val="00311C8D"/>
    <w:rsid w:val="0034031E"/>
    <w:rsid w:val="00342266"/>
    <w:rsid w:val="00352514"/>
    <w:rsid w:val="00373992"/>
    <w:rsid w:val="0038073E"/>
    <w:rsid w:val="00386080"/>
    <w:rsid w:val="0039207B"/>
    <w:rsid w:val="00396586"/>
    <w:rsid w:val="003A11EA"/>
    <w:rsid w:val="003A5A48"/>
    <w:rsid w:val="003A79AB"/>
    <w:rsid w:val="003B24DA"/>
    <w:rsid w:val="003B4871"/>
    <w:rsid w:val="003C3250"/>
    <w:rsid w:val="003C3A23"/>
    <w:rsid w:val="003C46DD"/>
    <w:rsid w:val="003C66A2"/>
    <w:rsid w:val="003D1690"/>
    <w:rsid w:val="003E1D48"/>
    <w:rsid w:val="003E4DE2"/>
    <w:rsid w:val="003E5598"/>
    <w:rsid w:val="003E6A48"/>
    <w:rsid w:val="003F6E2A"/>
    <w:rsid w:val="0040400F"/>
    <w:rsid w:val="0040442B"/>
    <w:rsid w:val="004117CE"/>
    <w:rsid w:val="004238B8"/>
    <w:rsid w:val="004362F8"/>
    <w:rsid w:val="0044086C"/>
    <w:rsid w:val="004417BE"/>
    <w:rsid w:val="00442DE9"/>
    <w:rsid w:val="00444B06"/>
    <w:rsid w:val="00447A02"/>
    <w:rsid w:val="00450D15"/>
    <w:rsid w:val="0045671D"/>
    <w:rsid w:val="00456756"/>
    <w:rsid w:val="00472AA8"/>
    <w:rsid w:val="0047796E"/>
    <w:rsid w:val="00481CA3"/>
    <w:rsid w:val="004827A5"/>
    <w:rsid w:val="00482B5F"/>
    <w:rsid w:val="0049055E"/>
    <w:rsid w:val="004A6567"/>
    <w:rsid w:val="004A6756"/>
    <w:rsid w:val="004A6B11"/>
    <w:rsid w:val="004A7213"/>
    <w:rsid w:val="004B585D"/>
    <w:rsid w:val="004D3B93"/>
    <w:rsid w:val="004D6942"/>
    <w:rsid w:val="004E1689"/>
    <w:rsid w:val="004E284F"/>
    <w:rsid w:val="004E3B77"/>
    <w:rsid w:val="004E689E"/>
    <w:rsid w:val="004F161B"/>
    <w:rsid w:val="00506352"/>
    <w:rsid w:val="0051114F"/>
    <w:rsid w:val="00524F20"/>
    <w:rsid w:val="0054587A"/>
    <w:rsid w:val="005460D2"/>
    <w:rsid w:val="00550532"/>
    <w:rsid w:val="00551ADC"/>
    <w:rsid w:val="005570E7"/>
    <w:rsid w:val="00560CDF"/>
    <w:rsid w:val="00575F7A"/>
    <w:rsid w:val="00581A5D"/>
    <w:rsid w:val="00584E8D"/>
    <w:rsid w:val="005867F2"/>
    <w:rsid w:val="005870E2"/>
    <w:rsid w:val="005906F0"/>
    <w:rsid w:val="00594D56"/>
    <w:rsid w:val="005A6297"/>
    <w:rsid w:val="005B07AC"/>
    <w:rsid w:val="005B0C3D"/>
    <w:rsid w:val="005B22C8"/>
    <w:rsid w:val="005C7784"/>
    <w:rsid w:val="005D5CCD"/>
    <w:rsid w:val="005E4419"/>
    <w:rsid w:val="005E7247"/>
    <w:rsid w:val="005F0FEC"/>
    <w:rsid w:val="005F493E"/>
    <w:rsid w:val="005F78F6"/>
    <w:rsid w:val="0060246C"/>
    <w:rsid w:val="00605221"/>
    <w:rsid w:val="006218AE"/>
    <w:rsid w:val="006316F7"/>
    <w:rsid w:val="00632512"/>
    <w:rsid w:val="00650EF5"/>
    <w:rsid w:val="0065446E"/>
    <w:rsid w:val="00657AF9"/>
    <w:rsid w:val="00663CFF"/>
    <w:rsid w:val="00664BFB"/>
    <w:rsid w:val="00667BEA"/>
    <w:rsid w:val="006709A4"/>
    <w:rsid w:val="0067566E"/>
    <w:rsid w:val="00675E73"/>
    <w:rsid w:val="00683DC9"/>
    <w:rsid w:val="00690F72"/>
    <w:rsid w:val="006B0D1D"/>
    <w:rsid w:val="006C2999"/>
    <w:rsid w:val="006C4757"/>
    <w:rsid w:val="006C7D27"/>
    <w:rsid w:val="006D07BF"/>
    <w:rsid w:val="006D4CB7"/>
    <w:rsid w:val="006E5705"/>
    <w:rsid w:val="006F5EF6"/>
    <w:rsid w:val="0070161F"/>
    <w:rsid w:val="00702754"/>
    <w:rsid w:val="00704BA9"/>
    <w:rsid w:val="007219A4"/>
    <w:rsid w:val="007327CF"/>
    <w:rsid w:val="00744ABA"/>
    <w:rsid w:val="0074550B"/>
    <w:rsid w:val="00746204"/>
    <w:rsid w:val="00752748"/>
    <w:rsid w:val="00753538"/>
    <w:rsid w:val="00753D17"/>
    <w:rsid w:val="007659A6"/>
    <w:rsid w:val="00767289"/>
    <w:rsid w:val="007709F2"/>
    <w:rsid w:val="0077116C"/>
    <w:rsid w:val="007720D5"/>
    <w:rsid w:val="00776929"/>
    <w:rsid w:val="00792035"/>
    <w:rsid w:val="00792E3A"/>
    <w:rsid w:val="007A7559"/>
    <w:rsid w:val="007B0264"/>
    <w:rsid w:val="007B7EAF"/>
    <w:rsid w:val="007C26C2"/>
    <w:rsid w:val="007C31B1"/>
    <w:rsid w:val="007C6E82"/>
    <w:rsid w:val="007D080E"/>
    <w:rsid w:val="007D2BEC"/>
    <w:rsid w:val="007D314B"/>
    <w:rsid w:val="007F3F83"/>
    <w:rsid w:val="008045FE"/>
    <w:rsid w:val="008053FD"/>
    <w:rsid w:val="00817C0B"/>
    <w:rsid w:val="0082116A"/>
    <w:rsid w:val="00823A23"/>
    <w:rsid w:val="00824B7D"/>
    <w:rsid w:val="008267C0"/>
    <w:rsid w:val="0083530D"/>
    <w:rsid w:val="008402C1"/>
    <w:rsid w:val="008609DC"/>
    <w:rsid w:val="00862D66"/>
    <w:rsid w:val="00881144"/>
    <w:rsid w:val="0088315A"/>
    <w:rsid w:val="00897F52"/>
    <w:rsid w:val="008A4626"/>
    <w:rsid w:val="008A5C1C"/>
    <w:rsid w:val="008A63AD"/>
    <w:rsid w:val="008B79C5"/>
    <w:rsid w:val="008C0B7B"/>
    <w:rsid w:val="008C53C7"/>
    <w:rsid w:val="008C61AF"/>
    <w:rsid w:val="008D4482"/>
    <w:rsid w:val="008E014D"/>
    <w:rsid w:val="008E0805"/>
    <w:rsid w:val="008E572C"/>
    <w:rsid w:val="008E5C18"/>
    <w:rsid w:val="008F08F4"/>
    <w:rsid w:val="008F3839"/>
    <w:rsid w:val="009078D8"/>
    <w:rsid w:val="009134FE"/>
    <w:rsid w:val="00916DBD"/>
    <w:rsid w:val="00920E07"/>
    <w:rsid w:val="00922CC6"/>
    <w:rsid w:val="0094658E"/>
    <w:rsid w:val="009529EF"/>
    <w:rsid w:val="00953BA3"/>
    <w:rsid w:val="00953C69"/>
    <w:rsid w:val="009555A6"/>
    <w:rsid w:val="009563E2"/>
    <w:rsid w:val="0097206E"/>
    <w:rsid w:val="00973552"/>
    <w:rsid w:val="0097411E"/>
    <w:rsid w:val="009916BC"/>
    <w:rsid w:val="009A2AE7"/>
    <w:rsid w:val="009B57FA"/>
    <w:rsid w:val="009D4228"/>
    <w:rsid w:val="009D4EC3"/>
    <w:rsid w:val="009E4AFA"/>
    <w:rsid w:val="009F5F0D"/>
    <w:rsid w:val="009F6E9A"/>
    <w:rsid w:val="00A03394"/>
    <w:rsid w:val="00A1258B"/>
    <w:rsid w:val="00A16451"/>
    <w:rsid w:val="00A22886"/>
    <w:rsid w:val="00A30769"/>
    <w:rsid w:val="00A36F44"/>
    <w:rsid w:val="00A372BB"/>
    <w:rsid w:val="00A43EC8"/>
    <w:rsid w:val="00A525B5"/>
    <w:rsid w:val="00A55145"/>
    <w:rsid w:val="00A56526"/>
    <w:rsid w:val="00A56CEE"/>
    <w:rsid w:val="00A71820"/>
    <w:rsid w:val="00A86EDB"/>
    <w:rsid w:val="00A974AD"/>
    <w:rsid w:val="00AA7D6F"/>
    <w:rsid w:val="00AB2629"/>
    <w:rsid w:val="00AB67CF"/>
    <w:rsid w:val="00AD3D72"/>
    <w:rsid w:val="00AE5D1A"/>
    <w:rsid w:val="00AE5DB0"/>
    <w:rsid w:val="00AE7171"/>
    <w:rsid w:val="00AE73FC"/>
    <w:rsid w:val="00B00BC1"/>
    <w:rsid w:val="00B0712E"/>
    <w:rsid w:val="00B13E14"/>
    <w:rsid w:val="00B14E45"/>
    <w:rsid w:val="00B170A0"/>
    <w:rsid w:val="00B207A1"/>
    <w:rsid w:val="00B27EA5"/>
    <w:rsid w:val="00B303A4"/>
    <w:rsid w:val="00B72AE7"/>
    <w:rsid w:val="00B72D02"/>
    <w:rsid w:val="00B760AD"/>
    <w:rsid w:val="00B852D8"/>
    <w:rsid w:val="00B94278"/>
    <w:rsid w:val="00B95300"/>
    <w:rsid w:val="00B96AAE"/>
    <w:rsid w:val="00BB527D"/>
    <w:rsid w:val="00BB7B2F"/>
    <w:rsid w:val="00BC0217"/>
    <w:rsid w:val="00BD6308"/>
    <w:rsid w:val="00BF6059"/>
    <w:rsid w:val="00C05677"/>
    <w:rsid w:val="00C13C40"/>
    <w:rsid w:val="00C17CD5"/>
    <w:rsid w:val="00C20FA2"/>
    <w:rsid w:val="00C23A96"/>
    <w:rsid w:val="00C24731"/>
    <w:rsid w:val="00C276F4"/>
    <w:rsid w:val="00C3061C"/>
    <w:rsid w:val="00C31121"/>
    <w:rsid w:val="00C373D1"/>
    <w:rsid w:val="00C40C3B"/>
    <w:rsid w:val="00C43A05"/>
    <w:rsid w:val="00C45233"/>
    <w:rsid w:val="00C45FB0"/>
    <w:rsid w:val="00C53892"/>
    <w:rsid w:val="00C63162"/>
    <w:rsid w:val="00C66D69"/>
    <w:rsid w:val="00C7028C"/>
    <w:rsid w:val="00C71B06"/>
    <w:rsid w:val="00C73FEF"/>
    <w:rsid w:val="00C77F67"/>
    <w:rsid w:val="00C85204"/>
    <w:rsid w:val="00C8622F"/>
    <w:rsid w:val="00C86FF4"/>
    <w:rsid w:val="00C931C8"/>
    <w:rsid w:val="00C93685"/>
    <w:rsid w:val="00CA0515"/>
    <w:rsid w:val="00CA25FF"/>
    <w:rsid w:val="00CA2CE5"/>
    <w:rsid w:val="00CB6443"/>
    <w:rsid w:val="00CC1EFC"/>
    <w:rsid w:val="00CC3615"/>
    <w:rsid w:val="00CD0902"/>
    <w:rsid w:val="00CD0E23"/>
    <w:rsid w:val="00CE4F88"/>
    <w:rsid w:val="00CF1D89"/>
    <w:rsid w:val="00D05628"/>
    <w:rsid w:val="00D05FAB"/>
    <w:rsid w:val="00D061F3"/>
    <w:rsid w:val="00D06C17"/>
    <w:rsid w:val="00D06EDA"/>
    <w:rsid w:val="00D23C00"/>
    <w:rsid w:val="00D25E28"/>
    <w:rsid w:val="00D363E4"/>
    <w:rsid w:val="00D408A5"/>
    <w:rsid w:val="00D43371"/>
    <w:rsid w:val="00D45BCA"/>
    <w:rsid w:val="00D45CE2"/>
    <w:rsid w:val="00D544A0"/>
    <w:rsid w:val="00D66B3C"/>
    <w:rsid w:val="00D74A45"/>
    <w:rsid w:val="00D7562E"/>
    <w:rsid w:val="00D80226"/>
    <w:rsid w:val="00D86178"/>
    <w:rsid w:val="00D91650"/>
    <w:rsid w:val="00D96A36"/>
    <w:rsid w:val="00DA29EA"/>
    <w:rsid w:val="00DA65C7"/>
    <w:rsid w:val="00DC203F"/>
    <w:rsid w:val="00DC5B0E"/>
    <w:rsid w:val="00DD0A42"/>
    <w:rsid w:val="00DD1CA8"/>
    <w:rsid w:val="00DD6BB2"/>
    <w:rsid w:val="00DE4B79"/>
    <w:rsid w:val="00DF14E7"/>
    <w:rsid w:val="00E0344C"/>
    <w:rsid w:val="00E07BD3"/>
    <w:rsid w:val="00E07DA3"/>
    <w:rsid w:val="00E119EE"/>
    <w:rsid w:val="00E123D6"/>
    <w:rsid w:val="00E40281"/>
    <w:rsid w:val="00E40A43"/>
    <w:rsid w:val="00E539D3"/>
    <w:rsid w:val="00E660F5"/>
    <w:rsid w:val="00E676C3"/>
    <w:rsid w:val="00E70F5F"/>
    <w:rsid w:val="00E73D8A"/>
    <w:rsid w:val="00E8633F"/>
    <w:rsid w:val="00E87143"/>
    <w:rsid w:val="00E93A95"/>
    <w:rsid w:val="00E940E4"/>
    <w:rsid w:val="00E94153"/>
    <w:rsid w:val="00EA02E9"/>
    <w:rsid w:val="00EA77F8"/>
    <w:rsid w:val="00EC03FF"/>
    <w:rsid w:val="00EC35F1"/>
    <w:rsid w:val="00ED6465"/>
    <w:rsid w:val="00EE7824"/>
    <w:rsid w:val="00EF51B8"/>
    <w:rsid w:val="00F110C6"/>
    <w:rsid w:val="00F43D14"/>
    <w:rsid w:val="00F44036"/>
    <w:rsid w:val="00F47BB9"/>
    <w:rsid w:val="00F51E33"/>
    <w:rsid w:val="00F572BC"/>
    <w:rsid w:val="00F841D8"/>
    <w:rsid w:val="00F86970"/>
    <w:rsid w:val="00F9287C"/>
    <w:rsid w:val="00F94518"/>
    <w:rsid w:val="00FA02EC"/>
    <w:rsid w:val="00FA6AA5"/>
    <w:rsid w:val="00FA70AF"/>
    <w:rsid w:val="00FB1ED4"/>
    <w:rsid w:val="00FB244C"/>
    <w:rsid w:val="00FB6658"/>
    <w:rsid w:val="00FC66F7"/>
    <w:rsid w:val="00FC7422"/>
    <w:rsid w:val="00FD0418"/>
    <w:rsid w:val="00FE31D1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19C2"/>
  <w15:docId w15:val="{28CE53E1-51F7-43A7-822B-D68E7F0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0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0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C66A2"/>
    <w:pPr>
      <w:spacing w:before="100" w:beforeAutospacing="1" w:after="100" w:afterAutospacing="1"/>
    </w:pPr>
  </w:style>
  <w:style w:type="paragraph" w:customStyle="1" w:styleId="glav">
    <w:name w:val="glav"/>
    <w:basedOn w:val="a"/>
    <w:rsid w:val="004E16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096D-8FCF-4C8F-ACD3-0E53F918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Банный Дмитрий Валентинович</cp:lastModifiedBy>
  <cp:revision>2</cp:revision>
  <cp:lastPrinted>2024-07-03T05:28:00Z</cp:lastPrinted>
  <dcterms:created xsi:type="dcterms:W3CDTF">2024-07-03T05:35:00Z</dcterms:created>
  <dcterms:modified xsi:type="dcterms:W3CDTF">2024-07-03T05:35:00Z</dcterms:modified>
</cp:coreProperties>
</file>