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38672" w14:textId="77777777" w:rsidR="00C21CE2" w:rsidRDefault="00C21CE2" w:rsidP="00C21CE2">
      <w:pPr>
        <w:rPr>
          <w:lang w:val="en-US"/>
        </w:rPr>
      </w:pPr>
    </w:p>
    <w:tbl>
      <w:tblPr>
        <w:tblStyle w:val="1"/>
        <w:tblW w:w="10642" w:type="dxa"/>
        <w:tblInd w:w="-1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2"/>
      </w:tblGrid>
      <w:tr w:rsidR="00B05D34" w14:paraId="417C8DD4" w14:textId="77777777" w:rsidTr="00B05D34">
        <w:trPr>
          <w:trHeight w:val="129"/>
        </w:trPr>
        <w:tc>
          <w:tcPr>
            <w:tcW w:w="10642" w:type="dxa"/>
          </w:tcPr>
          <w:p w14:paraId="58D08F03" w14:textId="77777777" w:rsidR="00B05D34" w:rsidRDefault="00B05D34" w:rsidP="00B05D34">
            <w:pPr>
              <w:jc w:val="right"/>
              <w:rPr>
                <w:sz w:val="24"/>
                <w:szCs w:val="24"/>
              </w:rPr>
            </w:pPr>
            <w:r w:rsidRPr="00F157E7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13 </w:t>
            </w:r>
          </w:p>
          <w:p w14:paraId="540B3E6E" w14:textId="77777777" w:rsidR="00B05D34" w:rsidRDefault="00B05D34" w:rsidP="00B05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договору № ПТТО</w:t>
            </w:r>
          </w:p>
          <w:p w14:paraId="55A24783" w14:textId="45E4A366" w:rsidR="00B05D34" w:rsidRDefault="00B05D34" w:rsidP="00B05D34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 «   »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2024г.</w:t>
            </w:r>
          </w:p>
        </w:tc>
      </w:tr>
      <w:tr w:rsidR="00B05D34" w14:paraId="2892402A" w14:textId="77777777" w:rsidTr="00B05D34">
        <w:trPr>
          <w:trHeight w:val="953"/>
        </w:trPr>
        <w:tc>
          <w:tcPr>
            <w:tcW w:w="10642" w:type="dxa"/>
          </w:tcPr>
          <w:p w14:paraId="4C70D697" w14:textId="77777777" w:rsidR="00B05D34" w:rsidRDefault="00B05D34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14:paraId="0DB45225" w14:textId="77777777" w:rsidR="00C21CE2" w:rsidRDefault="00C21CE2" w:rsidP="00C21CE2">
      <w:pPr>
        <w:jc w:val="center"/>
        <w:rPr>
          <w:rFonts w:eastAsia="Calibri"/>
          <w:b/>
          <w:sz w:val="24"/>
          <w:szCs w:val="24"/>
        </w:rPr>
      </w:pPr>
    </w:p>
    <w:p w14:paraId="59C00279" w14:textId="77777777" w:rsidR="00C21CE2" w:rsidRDefault="00C21CE2" w:rsidP="00C21CE2">
      <w:pPr>
        <w:jc w:val="center"/>
        <w:rPr>
          <w:b/>
          <w:sz w:val="24"/>
          <w:szCs w:val="24"/>
        </w:rPr>
      </w:pPr>
    </w:p>
    <w:p w14:paraId="362BBC2A" w14:textId="77777777" w:rsidR="00C21CE2" w:rsidRDefault="00C21CE2" w:rsidP="00C21C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14:paraId="46DE79CA" w14:textId="77777777" w:rsidR="00C21CE2" w:rsidRDefault="00C21CE2" w:rsidP="00C21C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нарушений в области охраны труда, промышленной и экологической безопасности, трудовой и производственной дисциплины, иных нарушений и штрафных санкций, применяемых к Подрядчикам </w:t>
      </w:r>
    </w:p>
    <w:p w14:paraId="5FF30EC0" w14:textId="77777777" w:rsidR="00C21CE2" w:rsidRDefault="00C21CE2" w:rsidP="00C21CE2">
      <w:pPr>
        <w:jc w:val="center"/>
        <w:rPr>
          <w:sz w:val="24"/>
          <w:szCs w:val="24"/>
        </w:rPr>
      </w:pPr>
    </w:p>
    <w:tbl>
      <w:tblPr>
        <w:tblStyle w:val="a4"/>
        <w:tblW w:w="10350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39"/>
        <w:gridCol w:w="3432"/>
        <w:gridCol w:w="1276"/>
        <w:gridCol w:w="1276"/>
        <w:gridCol w:w="963"/>
        <w:gridCol w:w="851"/>
        <w:gridCol w:w="879"/>
        <w:gridCol w:w="1134"/>
      </w:tblGrid>
      <w:tr w:rsidR="00C21CE2" w14:paraId="5AAD564C" w14:textId="77777777" w:rsidTr="00C21CE2">
        <w:trPr>
          <w:trHeight w:val="334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C9D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509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49E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договора с учетом НДС, тыс. руб.</w:t>
            </w:r>
          </w:p>
        </w:tc>
      </w:tr>
      <w:tr w:rsidR="00C21CE2" w14:paraId="3D62D5D0" w14:textId="77777777" w:rsidTr="00C21CE2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759B" w14:textId="77777777" w:rsidR="00C21CE2" w:rsidRDefault="00C21CE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8689" w14:textId="77777777" w:rsidR="00C21CE2" w:rsidRDefault="00C21CE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1DB3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не превышает</w:t>
            </w:r>
          </w:p>
          <w:p w14:paraId="5B4E0D07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BDCD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свыше</w:t>
            </w:r>
          </w:p>
          <w:p w14:paraId="06BC4FC5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14:paraId="014CFA6F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не превышает</w:t>
            </w:r>
          </w:p>
          <w:p w14:paraId="01301AD7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6B85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свыше</w:t>
            </w:r>
          </w:p>
          <w:p w14:paraId="7F63A23E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 w14:paraId="2C541CAC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не превышает</w:t>
            </w:r>
          </w:p>
          <w:p w14:paraId="31DCC32F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AD99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свыше</w:t>
            </w:r>
          </w:p>
          <w:p w14:paraId="0268CA63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2 000</w:t>
            </w:r>
          </w:p>
          <w:p w14:paraId="0928D890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не превышает</w:t>
            </w:r>
          </w:p>
          <w:p w14:paraId="7F08C050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20 000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B025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свыше</w:t>
            </w:r>
          </w:p>
          <w:p w14:paraId="1A604626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20 000</w:t>
            </w:r>
          </w:p>
          <w:p w14:paraId="7A6FD6F3" w14:textId="77777777" w:rsidR="00C21CE2" w:rsidRDefault="00C21C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не превышает</w:t>
            </w:r>
          </w:p>
          <w:p w14:paraId="2F961C7E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50 000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DD20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свыше       50 000</w:t>
            </w:r>
          </w:p>
        </w:tc>
      </w:tr>
      <w:tr w:rsidR="00C21CE2" w14:paraId="39B61674" w14:textId="77777777" w:rsidTr="00C21CE2">
        <w:trPr>
          <w:trHeight w:val="379"/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6774" w14:textId="77777777" w:rsidR="00C21CE2" w:rsidRDefault="00C21CE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8D48" w14:textId="77777777" w:rsidR="00C21CE2" w:rsidRDefault="00C21CE2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C937" w14:textId="77777777" w:rsidR="00C21CE2" w:rsidRDefault="00C21CE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Сумма штрафа, тыс. руб.</w:t>
            </w:r>
          </w:p>
        </w:tc>
      </w:tr>
      <w:tr w:rsidR="00C21CE2" w14:paraId="31B232CE" w14:textId="77777777" w:rsidTr="00C21CE2">
        <w:trPr>
          <w:trHeight w:val="338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20F5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0F0E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3A78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D1C8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45F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ABA0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EE2B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C7AE" w14:textId="77777777" w:rsidR="00C21CE2" w:rsidRDefault="00C21CE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C21CE2" w14:paraId="5341594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573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33BC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Несоблюдение требований пожарной безопасности (за исключением нарушений, предусмотренных </w:t>
            </w:r>
            <w:proofErr w:type="spellStart"/>
            <w:r>
              <w:rPr>
                <w:sz w:val="24"/>
                <w:szCs w:val="24"/>
                <w:lang w:eastAsia="en-US"/>
              </w:rPr>
              <w:t>п.п</w:t>
            </w:r>
            <w:proofErr w:type="spellEnd"/>
            <w:r>
              <w:rPr>
                <w:sz w:val="24"/>
                <w:szCs w:val="24"/>
                <w:lang w:eastAsia="en-US"/>
              </w:rPr>
              <w:t>. 3 и 4 настоящего Перечня).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8DA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687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19A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669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EAB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76F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C21CE2" w14:paraId="2BB18D8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4B77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CBD3" w14:textId="77777777" w:rsidR="00C21CE2" w:rsidRDefault="00C21CE2">
            <w:pPr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требований пожарной безопасности, повлекшее возникновение пожара/возгорания, уничтожение и (или) повреждение имущества Заказчика (независимо от основания возникновения права владения таким имуществом).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555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BAF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C54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71C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A6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9B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1CE2" w14:paraId="24BBBB9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24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EE5F" w14:textId="77777777" w:rsidR="00C21CE2" w:rsidRDefault="00C21CE2">
            <w:pPr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требований пожарной безопасности, повлекшее возникновение пожара и (или) причинение тяжкого вреда здоровью и (или) смерть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AEE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4EC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E13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96B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592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C86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C21CE2" w14:paraId="6BB86D8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1F3F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9FB" w14:textId="77777777" w:rsidR="00C21CE2" w:rsidRDefault="00C21CE2">
            <w:pPr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Неисполнение в установленный срок предписаний федерального надзорного органа и (или) Заказчика в области промышленной и пожарной безопасности, охраны труда и окружающей среды, в том </w:t>
            </w:r>
            <w:r>
              <w:rPr>
                <w:sz w:val="24"/>
                <w:szCs w:val="24"/>
                <w:lang w:eastAsia="en-US"/>
              </w:rPr>
              <w:lastRenderedPageBreak/>
              <w:t>числе мероприятий, разработанных по результатам расследования происшествий.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30B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776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61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C91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B0E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77B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21CE2" w14:paraId="6A19B4A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F483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08CD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Сокрытие Подрядной/субподрядной организацией информации об авариях, пожарах, инцидентах, несчастных случаях, либо уведомление о них с опозданием более чем на 24 часа с момента обнаружения происшествия.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77B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854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2B8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281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E81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B5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</w:t>
            </w:r>
          </w:p>
        </w:tc>
      </w:tr>
      <w:tr w:rsidR="00C21CE2" w14:paraId="71224DB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41A8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C5D0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Непредоставление</w:t>
            </w:r>
            <w:proofErr w:type="spellEnd"/>
            <w:r>
              <w:rPr>
                <w:sz w:val="24"/>
                <w:szCs w:val="24"/>
                <w:lang w:eastAsia="en-US"/>
              </w:rPr>
              <w:t>, предоставление с просрочкой более 1 суток отчета (отчетов) в области охраны труда, промышленной и экологической безопасности, предусмотренного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991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3A7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92C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EAE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31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3F1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C21CE2" w14:paraId="240D9FC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07FA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E434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Инциденты, аварии на объектах энергохозяйства, приведшие к отключению от источников энергии </w:t>
            </w:r>
            <w:proofErr w:type="spellStart"/>
            <w:r>
              <w:rPr>
                <w:sz w:val="24"/>
                <w:szCs w:val="24"/>
                <w:lang w:eastAsia="en-US"/>
              </w:rPr>
              <w:t>энергопотребителей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повреждению </w:t>
            </w:r>
            <w:proofErr w:type="spellStart"/>
            <w:r>
              <w:rPr>
                <w:sz w:val="24"/>
                <w:szCs w:val="24"/>
                <w:lang w:eastAsia="en-US"/>
              </w:rPr>
              <w:t>энергооборудования</w:t>
            </w:r>
            <w:proofErr w:type="spellEnd"/>
            <w:r>
              <w:rPr>
                <w:sz w:val="24"/>
                <w:szCs w:val="24"/>
                <w:lang w:eastAsia="en-US"/>
              </w:rPr>
              <w:t>, произошедшие по вине работников Подрядной/субподрядной организации на объектах и лицензионных участках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55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F11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450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A1B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B01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59C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2000</w:t>
            </w:r>
          </w:p>
        </w:tc>
      </w:tr>
      <w:tr w:rsidR="00C21CE2" w14:paraId="7E4473D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53E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351B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Механическое повреждение воздушных линий электропередач и (или) подземных линий электропередач, произошедшее по вине Подрядной/субподрядной организации на объектах и лицензионных участках Заказчика. Обрыв воздушных линий электропередач и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токопроводов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наезд транспортных средств, специальной техники на опору ЛЭП. Обрыв подземных линий электропередач и </w:t>
            </w:r>
            <w:proofErr w:type="spellStart"/>
            <w:r>
              <w:rPr>
                <w:sz w:val="24"/>
                <w:szCs w:val="24"/>
                <w:lang w:eastAsia="en-US"/>
              </w:rPr>
              <w:t>токопроводов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0E8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E99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426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DA0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887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51B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C21CE2" w14:paraId="3AFEB9F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7001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88F1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Механическое повреждение наземных и (или) подземных коммуникаций (в том числе трубопроводов, емкостей) приведшее к их разгерметизации, произошедшее по вине Подрядной/субподрядной организации на объектах и лицензионных участках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505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8AF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225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3FC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522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2C6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</w:t>
            </w:r>
          </w:p>
        </w:tc>
      </w:tr>
      <w:tr w:rsidR="00C21CE2" w14:paraId="461A7E1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710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B4F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работ работниками Подрядной/субподрядной организации без оформления разрешительных документов, согласованных с Заказчиком (разрешение на производство работ, акт-допуск, наряд-допуск и др.).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CF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749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B00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0C8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81C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48C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3F1AB15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27E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5B17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Самовольное возобновление работ, выполнение которых было приостановлено представителем федерального надзорного органа и (или)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477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6C5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841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9C6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EA8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92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1CE2" w14:paraId="7C4170A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C8E4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D834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отдельными пунктами</w:t>
            </w:r>
            <w:r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настоящего Перечня).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02A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B09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38C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DCB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BF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EEC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</w:tr>
      <w:tr w:rsidR="00C21CE2" w14:paraId="32CB49F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665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8CA9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Привлечение Подрядной/субподрядной организацией  для выполнения работ работников, не </w:t>
            </w:r>
            <w:r>
              <w:rPr>
                <w:sz w:val="24"/>
                <w:szCs w:val="24"/>
                <w:lang w:eastAsia="en-US"/>
              </w:rPr>
              <w:lastRenderedPageBreak/>
              <w:t>имеющих необходимую  квалификацию, аттестацию (включая обучение по программам пожарно-технического минимума), не прошедших необходимых 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– при поступлении на работу, периодических – в процессе работы, внеочередных – в соответствии с медицинскими рекомендациями), обязательных психиатрических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освидетельствований.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25D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231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1B3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F73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5BA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67E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</w:tr>
      <w:tr w:rsidR="00C21CE2" w14:paraId="707BA00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E5D8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6A21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работником Подрядной/субподрядной организации на территории Заказчика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6BF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BB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745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524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571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C2A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C21CE2" w14:paraId="2211492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6E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71A2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Дорожно-транспортное происшествие, допущенное на территории Заказчика по вине работника Подрядной/субподрядной организации с наличием пострадавшего.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0C0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0B0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60F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BD0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168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E4E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200 </w:t>
            </w:r>
          </w:p>
        </w:tc>
      </w:tr>
      <w:tr w:rsidR="00C21CE2" w14:paraId="122D65F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4175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CD84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Дорожно-транспортное происшествие, допущенное на территории Заказчика по вине работника Подрядной/субподрядной организации с наличием погибшего или 2-х и более </w:t>
            </w:r>
            <w:r>
              <w:rPr>
                <w:sz w:val="24"/>
                <w:szCs w:val="24"/>
                <w:lang w:eastAsia="en-US"/>
              </w:rPr>
              <w:lastRenderedPageBreak/>
              <w:t>пострадавших с временной потерей трудоспособности.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1AA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EFA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40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A17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B93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100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8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BB0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400 </w:t>
            </w:r>
          </w:p>
        </w:tc>
      </w:tr>
      <w:tr w:rsidR="00C21CE2" w14:paraId="7BA4CF2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294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5D68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Сокрытие случая дорожно-транспортного происшествия, произошедшего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192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B3B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AA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F99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0A6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C96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</w:tr>
      <w:tr w:rsidR="00C21CE2" w14:paraId="75AF0E7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E6FB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3248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Любое виновное действие Подрядной/субподрядной организации, повлекшее уничтожение, повреждение  объектов дорожного хозяйства (шлагбаумы, дорожные знаки и т.п.) или иного имущества Заказчика (независимо от основания возникновения у Заказчика права владения таким имуществом).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BAD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A26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A91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45A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B66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061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46FD382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41E6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FDD5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Любое виновное действие, совершенное работником Подрядной/субподрядной организации в состоянии алкогольного опьянения или повлекшее причинение тяжкого вреда здоровью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8FB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21D780A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555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4129EE8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26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6AE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33C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669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1CE2" w14:paraId="02778E8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774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690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Любое виновное действие, совершенное работником Подрядной/субподрядной организации, повлекшее смерть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B20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7234B01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BA9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29293BA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032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1000, </w:t>
            </w:r>
          </w:p>
          <w:p w14:paraId="529FE3AE" w14:textId="77777777" w:rsidR="00C21CE2" w:rsidRDefault="00C21CE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но не более суммы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5AEE755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A8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40D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B6B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</w:t>
            </w:r>
          </w:p>
        </w:tc>
      </w:tr>
      <w:tr w:rsidR="00C21CE2" w14:paraId="151BF1A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06E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C13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Выполнение работ с грубыми нарушениями требований нормативных актов (например: проведение спускоподъемных операций с неисправным индикатором веса или неисправным ограничителем высоты подъема блока; отсутствие согласования с организацией эксплуатирующей ЛЭП; отсутствие или неисправность </w:t>
            </w:r>
            <w:r>
              <w:rPr>
                <w:sz w:val="24"/>
                <w:szCs w:val="24"/>
                <w:lang w:eastAsia="en-US"/>
              </w:rPr>
              <w:lastRenderedPageBreak/>
              <w:t>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неисправные грузозахватные приспособления и другие),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85B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7C3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654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29D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D6D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2B0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C21CE2" w14:paraId="0D4B8F15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14D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F06E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6B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7DF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4EF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385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77A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480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21CE2" w14:paraId="12C65EA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D300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6D95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>
              <w:rPr>
                <w:sz w:val="24"/>
                <w:szCs w:val="24"/>
                <w:lang w:eastAsia="en-US"/>
              </w:rPr>
              <w:t>ств в пр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еделах и (или) за пределами промышленной площадки, и (или) в местах ведения работ по вине Подрядчика, а также непринятие мер по немедленной ликвидации загрязнения.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CB0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22C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33B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C96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F51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65A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1CE2" w14:paraId="131FC25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B7C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FAF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Нарушение правил пользования топливом, электрической и тепловой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энергии, правил устройства электроустановок, эксплуатации электроустановок, </w:t>
            </w:r>
            <w:proofErr w:type="gramStart"/>
            <w:r>
              <w:rPr>
                <w:sz w:val="24"/>
                <w:szCs w:val="24"/>
                <w:lang w:eastAsia="en-US"/>
              </w:rPr>
              <w:t>топливо-и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B4C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57C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47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257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22F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191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7F142A4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9F0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DEEE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работ вахтой, бригадой или сменой, не укомплектованной полным составом.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03B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403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96A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DEA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8F8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117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21CE2" w14:paraId="5C3EB3B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93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770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6B6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586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646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75F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826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00F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</w:t>
            </w:r>
          </w:p>
        </w:tc>
      </w:tr>
      <w:tr w:rsidR="00C21CE2" w14:paraId="7AE20C0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A18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7A06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030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355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A9A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D53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D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743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177DFE3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190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0CFB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Загрязнение ледяного покрова водных объектов, </w:t>
            </w:r>
            <w:proofErr w:type="spellStart"/>
            <w:r>
              <w:rPr>
                <w:sz w:val="24"/>
                <w:szCs w:val="24"/>
                <w:lang w:eastAsia="en-US"/>
              </w:rPr>
              <w:t>водоохранных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зон, акватории, водных объектов отходами производства и потребления и (или) вредными веществами.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FA1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FB7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2B9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445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4FE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C3A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44B738F1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941D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F1B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Несоблюдение установленных требований при водозаборе из водных объектов либо сбросе загрязненных вод (стоков) в </w:t>
            </w:r>
            <w:r>
              <w:rPr>
                <w:sz w:val="24"/>
                <w:szCs w:val="24"/>
                <w:lang w:eastAsia="en-US"/>
              </w:rPr>
              <w:lastRenderedPageBreak/>
              <w:t>водные объекты или на водозаборные площадки, несоблюдение требований к сбору и очистке сточных вод, условий договора на пользование водным объектом.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BF1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BEE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87A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E22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822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370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125404E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60FF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029C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Невыполнение обязанностей по содержанию и уборке рабочей площадки и прилегающей непосредственно к ней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EAB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883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F0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4F9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6D4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22953EF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C19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530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Нахождение на объектах Заказчика бродячих животных, а также животных,  принадлежащих работникам Подрядной/субподрядной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2E9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392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99A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8BE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212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12D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37CDF4F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B2C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B9F8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Необеспечение Подрядной/субподрядной организацией рабочих мест работников:</w:t>
            </w:r>
          </w:p>
          <w:p w14:paraId="0609108D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первичными средствами пожаротушения;</w:t>
            </w:r>
          </w:p>
          <w:p w14:paraId="24CCA034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средствами коллективной защиты;</w:t>
            </w:r>
          </w:p>
          <w:p w14:paraId="592AC075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аптечками первой медицинской помощи;</w:t>
            </w:r>
          </w:p>
          <w:p w14:paraId="582632FA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заземляющими устройствами;</w:t>
            </w:r>
          </w:p>
          <w:p w14:paraId="4C7E7EEE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электроосвещением во взрывобезопасном исполнении;</w:t>
            </w:r>
          </w:p>
          <w:p w14:paraId="2BD84FB2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специальной одеждой, специальной обувью и </w:t>
            </w:r>
            <w:proofErr w:type="gramStart"/>
            <w:r>
              <w:rPr>
                <w:sz w:val="24"/>
                <w:szCs w:val="24"/>
                <w:lang w:eastAsia="en-US"/>
              </w:rPr>
              <w:t>СИЗ</w:t>
            </w:r>
            <w:proofErr w:type="gramEnd"/>
            <w:r>
              <w:rPr>
                <w:sz w:val="24"/>
                <w:szCs w:val="24"/>
                <w:lang w:eastAsia="en-US"/>
              </w:rPr>
              <w:t>, соответствующими вредным и опасным факторам выполняемых работ (огнестойкая специальная одежда, костюмы защиты от электрической дуги и т.д.).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345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847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65B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852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1BA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C4D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5521BDE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D26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FE1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Неприменение работниками Подрядной/субподрядной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организации специальной одежды, специальной обуви, средств индивидуальной защиты при выполнении работ, нахождении на Объекте Заказчика, в нарушение требований охраны труда, а также требований локально-нормативных документов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FE2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596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82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15E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666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962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C21CE2" w14:paraId="4A35997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975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255C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Выполнение работ с неисправным и (или)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>
              <w:rPr>
                <w:sz w:val="24"/>
                <w:szCs w:val="24"/>
                <w:lang w:eastAsia="en-US"/>
              </w:rPr>
              <w:t>планово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- предупредительный ремонт и (или) неполное комплектование бригады необходимым инструментом и оборудованием.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1BA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B33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DFB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DCD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81D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1AF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48C22B7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633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A8B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Порча лесных насаждений, незаконная рубка лесов, лесных насаждений.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C16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4B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8E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85C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C89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140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6A21A9A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278E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CB0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Нарушение требований локальных нормативных актов Заказчика в области охраны труда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ромышленной и экологической безопасности, обязанность соблюдения которых предусмотрена Договором,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873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C9B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DDB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1DC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789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F06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21CE2" w14:paraId="5C4345A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71B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B10F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Пронос, провоз, изготовление (включая попытку совершения указанных действий), хранение, распространение, </w:t>
            </w:r>
            <w:r>
              <w:rPr>
                <w:sz w:val="24"/>
                <w:szCs w:val="24"/>
                <w:lang w:eastAsia="en-US"/>
              </w:rPr>
              <w:lastRenderedPageBreak/>
              <w:t>транспортировка на территории Заказчика:</w:t>
            </w:r>
          </w:p>
          <w:p w14:paraId="6B888CE0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14:paraId="709153F3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на охотничьих угодьях, расположенных в непосредственной близости к месту выполнения работ (оказания услуг) (при предъявлении охотничьего билета, документов на оружие и разрешения на право охоты);</w:t>
            </w:r>
          </w:p>
          <w:p w14:paraId="124E84BF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запрещенных орудий лова рыбных запасов и дичи;</w:t>
            </w:r>
          </w:p>
          <w:p w14:paraId="6947436A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иных запрещенных в гражданском обороте веществ и предметов.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23E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526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DCA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411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1FA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B6D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110BE06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CFE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6BC8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 xml:space="preserve">Сокрытие Подрядчиком/Субподрядчиком 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4"/>
                <w:szCs w:val="24"/>
                <w:lang w:eastAsia="en-US"/>
              </w:rPr>
              <w:lastRenderedPageBreak/>
              <w:t>Подрядной/субподрядной организации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914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В размере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13E31E6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CF9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200, но не более цены </w:t>
            </w:r>
            <w:proofErr w:type="spellStart"/>
            <w:r>
              <w:rPr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6BB333E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8FB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9E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AB1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E2C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088F69B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AC8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26F0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Нахождение на производственных объектах и лицензионных участках Заказчика работников Подрядчика/Субподрядчика в состоянии алкогольного опьянения и (или) пронос, провоз, хранение, употребление веществ, вызывающих алкогольное наркотическое, токсическое или иное опьянение.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753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A96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C56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FD9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848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7CB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43FCA47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76E4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CCA4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Осуществление попытки проноса, провоза, перемещения, употребления, изготовления, распространения на территории Заказчика наркотических веществ, а также нахождение на территории Заказчика работников Подрядчика/Субподрядчика в состоянии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71D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33C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619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A0E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20A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2D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1CE2" w14:paraId="24236F5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4D8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493D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Привлечение к выполнению работ иностранных граждан, не имеющих регистрации по </w:t>
            </w:r>
            <w:r>
              <w:rPr>
                <w:sz w:val="24"/>
                <w:szCs w:val="24"/>
                <w:lang w:eastAsia="en-US"/>
              </w:rPr>
              <w:lastRenderedPageBreak/>
              <w:t>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69A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46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98D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E62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C6D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4F8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C21CE2" w14:paraId="2FE1544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53A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6C8F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Самовольное занятие земельных участков в границах землеотвода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636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E5E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8EB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BF3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B9B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759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</w:tr>
      <w:tr w:rsidR="00C21CE2" w14:paraId="21A3214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AB7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A489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Самовольная добыча ОПИ (в том числе песок, гравий, глина, торф, сапропель) в пределах землеотвода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DE8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DB2C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2A0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6946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594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DCA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5B9E8C3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069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0C8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Самовольное подключение к сетям энергоснабжения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EAD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3CA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A72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84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53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206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1CE2" w14:paraId="714223B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3B45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AF7D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Привлечение Подрядчиком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Субподрядчиков без предварительного письменного согласования с Заказчиком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E2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2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2F3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800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92B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88E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C21CE2" w14:paraId="201FCC7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7F2" w14:textId="77777777" w:rsidR="00C21CE2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059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Непредоставление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Подрядчиком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информации о Субподрядчиках Заказчику, предоставление которой предусмотрено Договором.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96E4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567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592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D52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659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70A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C21CE2" w14:paraId="41D0769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3582" w14:textId="77777777" w:rsidR="00C21CE2" w:rsidRDefault="00C21CE2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C558" w14:textId="77777777" w:rsidR="00C21CE2" w:rsidRDefault="00C21CE2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Разглашение Конфиденциальной информации с нарушением условий, предусмотренных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AA6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ADF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F5A9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23D2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F771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A72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14:paraId="75624164" w14:textId="77777777" w:rsidR="00C21CE2" w:rsidRDefault="00C21CE2" w:rsidP="00C21CE2"/>
    <w:tbl>
      <w:tblPr>
        <w:tblStyle w:val="a4"/>
        <w:tblW w:w="10350" w:type="dxa"/>
        <w:tblInd w:w="-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817"/>
      </w:tblGrid>
      <w:tr w:rsidR="00C21CE2" w14:paraId="4ACAF6B6" w14:textId="77777777" w:rsidTr="00C21CE2">
        <w:tc>
          <w:tcPr>
            <w:tcW w:w="10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737E8E" w14:textId="77777777" w:rsidR="00C21CE2" w:rsidRDefault="00C21CE2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Примечания:</w:t>
            </w:r>
          </w:p>
        </w:tc>
      </w:tr>
      <w:tr w:rsidR="00C21CE2" w14:paraId="4C97D21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7E3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1C28" w14:textId="01FD0AA6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случае невыполнения (нарушения) работниками Подрядных/субподрядных организаций действующего законодательства в области охраны труда, промышленной</w:t>
            </w:r>
            <w:r w:rsidR="00A214F9">
              <w:rPr>
                <w:sz w:val="24"/>
                <w:szCs w:val="24"/>
                <w:lang w:eastAsia="en-US"/>
              </w:rPr>
              <w:t>, пожарной</w:t>
            </w:r>
            <w:r>
              <w:rPr>
                <w:sz w:val="24"/>
                <w:szCs w:val="24"/>
                <w:lang w:eastAsia="en-US"/>
              </w:rPr>
              <w:t xml:space="preserve"> и экологической безопасности и локальных нормативных документов Заказчика в области </w:t>
            </w:r>
            <w:r w:rsidR="00FE752D">
              <w:rPr>
                <w:sz w:val="24"/>
                <w:szCs w:val="24"/>
                <w:lang w:eastAsia="en-US"/>
              </w:rPr>
              <w:t>охраны труда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="00FE752D">
              <w:rPr>
                <w:sz w:val="24"/>
                <w:szCs w:val="24"/>
                <w:lang w:eastAsia="en-US"/>
              </w:rPr>
              <w:t>промышленной, пожарной</w:t>
            </w:r>
            <w:r>
              <w:rPr>
                <w:sz w:val="24"/>
                <w:szCs w:val="24"/>
                <w:lang w:eastAsia="en-US"/>
              </w:rPr>
              <w:t xml:space="preserve"> и </w:t>
            </w:r>
            <w:r w:rsidR="00FE752D">
              <w:rPr>
                <w:sz w:val="24"/>
                <w:szCs w:val="24"/>
                <w:lang w:eastAsia="en-US"/>
              </w:rPr>
              <w:t>экологической безопасности</w:t>
            </w:r>
            <w:r>
              <w:rPr>
                <w:sz w:val="24"/>
                <w:szCs w:val="24"/>
                <w:lang w:eastAsia="en-US"/>
              </w:rPr>
              <w:t xml:space="preserve">, а </w:t>
            </w:r>
            <w:proofErr w:type="gramStart"/>
            <w:r>
              <w:rPr>
                <w:sz w:val="24"/>
                <w:szCs w:val="24"/>
                <w:lang w:eastAsia="en-US"/>
              </w:rPr>
              <w:t>также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если действия работников Подрядной/субподрядной организации могут привести к возникновению аварии, инцидента, несчастного случая, пожара, ДТП, причинению ущерба </w:t>
            </w:r>
            <w:r>
              <w:rPr>
                <w:sz w:val="24"/>
                <w:szCs w:val="24"/>
                <w:lang w:eastAsia="en-US"/>
              </w:rPr>
              <w:lastRenderedPageBreak/>
              <w:t>имуществу Заказчика и окружающей среде, представители Заказчика вправе приостановить работу Подрядной/субподрядной организации до устранения нарушения и (или) его последствий и наложить на Подрядную организацию штрафные санкции.</w:t>
            </w:r>
          </w:p>
        </w:tc>
      </w:tr>
      <w:tr w:rsidR="00C21CE2" w14:paraId="01D6518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B8F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91D4" w14:textId="1E6FF8BB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Нарушение Подрядчиком (Субподрядчиком) требований в области </w:t>
            </w:r>
            <w:r w:rsidR="00A214F9">
              <w:rPr>
                <w:sz w:val="24"/>
                <w:szCs w:val="24"/>
                <w:lang w:eastAsia="en-US"/>
              </w:rPr>
              <w:t>охраны труда, промышленной, пожарной и экологической безопасности</w:t>
            </w:r>
            <w:r>
              <w:rPr>
                <w:sz w:val="24"/>
                <w:szCs w:val="24"/>
                <w:lang w:eastAsia="en-US"/>
              </w:rPr>
              <w:t xml:space="preserve">, локальных нормативных документов Заказчика, нарушение производственной и трудовой дисциплины, рассматриваются как существенные нарушения или невыполнение условий Договора и влекут за собой наложение штрафных санкций на Подрядчика. </w:t>
            </w:r>
          </w:p>
        </w:tc>
      </w:tr>
      <w:tr w:rsidR="00C21CE2" w14:paraId="0EC8B54B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586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3A85" w14:textId="39D2DE0A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Условия о соблюдении требований в области охраны труда, промышленной</w:t>
            </w:r>
            <w:r w:rsidR="00A214F9">
              <w:rPr>
                <w:sz w:val="24"/>
                <w:szCs w:val="24"/>
                <w:lang w:eastAsia="en-US"/>
              </w:rPr>
              <w:t>, пожарной</w:t>
            </w:r>
            <w:r>
              <w:rPr>
                <w:sz w:val="24"/>
                <w:szCs w:val="24"/>
                <w:lang w:eastAsia="en-US"/>
              </w:rPr>
              <w:t xml:space="preserve"> и экологической безопасности Заказчика, а также иных требований, предусмотренных настоящим Перечнем, Подрядная организация обязана включать в договоры с субподрядными организациями. Ответственность перед Заказчиком за все нарушения требований, допущенные как работниками Подрядчика, так и работниками субподрядной организации, несет Подрядчик, как за свои собственные действия, в том числе Подрядчик оплачивает Заказчику штрафы за нарушения, допущенные работниками субподрядной организации. </w:t>
            </w:r>
          </w:p>
        </w:tc>
      </w:tr>
      <w:tr w:rsidR="00C21CE2" w14:paraId="62D69A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C1D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DC1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Штрафы, предусмотренные настоящим Перечнем, взыскиваются за каждый факт нарушения.</w:t>
            </w:r>
          </w:p>
        </w:tc>
      </w:tr>
      <w:tr w:rsidR="00C21CE2" w14:paraId="79978A2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97CF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B611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случае</w:t>
            </w:r>
            <w:proofErr w:type="gramStart"/>
            <w:r>
              <w:rPr>
                <w:sz w:val="24"/>
                <w:szCs w:val="24"/>
                <w:lang w:eastAsia="en-US"/>
              </w:rPr>
              <w:t>,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если нарушение допущено двумя и более работниками Подрядной/субподрядной организации, штрафы взыскиваются за действия каждого из работников.</w:t>
            </w:r>
          </w:p>
        </w:tc>
      </w:tr>
      <w:tr w:rsidR="00C21CE2" w14:paraId="2303A04F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148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130D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Штраф взыскивается сверх иных выплат, уплачиваемых Подрядчиком Заказчику в связи с причинением последнему убытков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в том числе сверх сумм, уплаченных Заказчиком штрафов в связи с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непредоставлением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Подрядчиком информации о договорах с Субподрядчиками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21CE2" w14:paraId="599BB94D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AE38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8B0A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тексту Перечня термины: «Подрядчик» и «Исполнитель», «Услуги» и «Работы» идентичны. </w:t>
            </w:r>
          </w:p>
        </w:tc>
      </w:tr>
      <w:tr w:rsidR="00C21CE2" w14:paraId="130FA9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A16E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C65C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тексту Перечня термин «Заказчик» идентичен термину «Представитель Заказчика».</w:t>
            </w:r>
          </w:p>
        </w:tc>
      </w:tr>
      <w:tr w:rsidR="00C21CE2" w14:paraId="6D123BC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BEFB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7FF1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тексту Перечня под понятием «работник Подрядной/субподрядной организации» понимаются лица, с которыми Подрядчик, контрагент Подрядчика (СУБПОДРЯДЧИК) заключили трудовой договор, гражданско-правовой договор, а также иные лица, которые выполняют для Подрядчика, его контрагента работы на объектах Заказчика во исполнение Договора, заключенного между Подрядчиком и Заказчиком.</w:t>
            </w:r>
          </w:p>
        </w:tc>
      </w:tr>
      <w:tr w:rsidR="00C21CE2" w14:paraId="39CEE3D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4665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7493" w14:textId="794A1BB8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 нарушений, предусмотренных настоящим Перечнем, устанавливается актом, подписанным куратором Договора, специалистом отдела охраны труда</w:t>
            </w:r>
            <w:r w:rsidR="006B4170" w:rsidRPr="006B4170">
              <w:rPr>
                <w:sz w:val="24"/>
                <w:szCs w:val="24"/>
                <w:lang w:eastAsia="en-US"/>
              </w:rPr>
              <w:t xml:space="preserve"> </w:t>
            </w:r>
            <w:r w:rsidR="006B4170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 xml:space="preserve"> промышленной</w:t>
            </w:r>
            <w:r w:rsidR="006B417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безопасности и (или) работником Заказчика, осуществляющим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>
              <w:rPr>
                <w:sz w:val="24"/>
                <w:szCs w:val="24"/>
                <w:lang w:eastAsia="en-US"/>
              </w:rPr>
              <w:t>лица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осуществляющие технический надзор) и (или) работниками предприятия, привлеченного для оказания охранных услуг, а также работником Подрядчика и (или) представителем Подрядчика. Общее количество лиц, подписывающих акт, должно быть не менее двух человек. В случае отказа работника Подрядной/субподрядной организацией от подписания акта, такой факт фиксируется в акте об отказе подписания и выявленных нарушениях. Отказ работника Подрядной/субподрядной организации от подписания акта,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C21CE2" w14:paraId="385C266A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E6E0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552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 нарушения также может быть подтвержден одним из следующих документов:</w:t>
            </w:r>
          </w:p>
          <w:p w14:paraId="2E770B61" w14:textId="29584F74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актом – предписанием куратора Договора, специалиста отдела охраны труда</w:t>
            </w:r>
            <w:r w:rsidR="006B4170">
              <w:rPr>
                <w:sz w:val="24"/>
                <w:szCs w:val="24"/>
                <w:lang w:eastAsia="en-US"/>
              </w:rPr>
              <w:t xml:space="preserve"> и</w:t>
            </w:r>
            <w:r>
              <w:rPr>
                <w:sz w:val="24"/>
                <w:szCs w:val="24"/>
                <w:lang w:eastAsia="en-US"/>
              </w:rPr>
              <w:t xml:space="preserve"> промышленной безопасности, специалиста Заказчика, осуществляющего производственный контроль;</w:t>
            </w:r>
          </w:p>
          <w:p w14:paraId="27FC51BF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актом расследования причин происшествия, составленного комиссией по расследованию причин происшествия Заказчика с участием представителя Подрядчика;</w:t>
            </w:r>
          </w:p>
          <w:p w14:paraId="15D8C722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C21CE2" w14:paraId="4C5DA3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9CA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0695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 наличии взаимных денежных требований Заказчик имеет полное право на проведение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зачета сумм, заявленных надлежащим образом оформленным требованием, в счёт подлежащей уплате Подрядчику стоимости работ, в соответствии со ст. 410 ГК РФ. При этом основанием для проведения зачета является акт о нарушении, оформленный в порядке, предусмотренном пунктами 9 и 10 настоящих примечаний к Перечню и письменное требование Заказчика. </w:t>
            </w:r>
          </w:p>
          <w:p w14:paraId="508C77EA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 на односторонний зачет сумм начисленных штрафных санкций и убытков в счет сумм подлежащих оплате Подрядчику за выполненные работы возникает у Заказчика в случае неоплаты Подрядчиком начисленных штрафов и неустоек в течение 20-ти календарных дней с момента получения претензии. </w:t>
            </w:r>
          </w:p>
          <w:p w14:paraId="37E13A87" w14:textId="77777777" w:rsidR="00C21CE2" w:rsidRDefault="00C21CE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Односторонний зачет указанных сумм осуществляется путем направления Подрядчику соответствующего уведомления.</w:t>
            </w:r>
          </w:p>
          <w:p w14:paraId="568F23CF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Уменьшение сумм, подлежащих выплате Подрядчику по Договору, в связи с проведением зачета не является просрочкой оплаты со стороны Заказчика и/или неосновательным сбережением Заказчиком средств за счет Подрядчика.  </w:t>
            </w:r>
          </w:p>
        </w:tc>
      </w:tr>
      <w:tr w:rsidR="00C21CE2" w14:paraId="51557D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F8CD" w14:textId="77777777" w:rsidR="00C21CE2" w:rsidRDefault="00C21C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B5B3" w14:textId="77777777" w:rsidR="00C21CE2" w:rsidRDefault="00C21C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В случае выявления представителями Подрядчика фактов нахождения на производственных объектах и лицензионных участках, иных территориях Заказчика работников Подрядчика/Субподрядчика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и своевременного сообщения о данных фактах Заказчику в течение 24 часов с момента обнаружения происшествия, штрафные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санкции к Подрядчику не применяются. Данное условие применяется в случае, когда сообщение о перечисленных фактах поступило от представителей Подрядчика до выявления указанных фактов Заказчиком. </w:t>
            </w:r>
          </w:p>
        </w:tc>
      </w:tr>
    </w:tbl>
    <w:p w14:paraId="57AC3537" w14:textId="77777777" w:rsidR="00C21CE2" w:rsidRDefault="00C21CE2" w:rsidP="00C21CE2">
      <w:pPr>
        <w:rPr>
          <w:rFonts w:eastAsia="Calibri"/>
        </w:rPr>
      </w:pPr>
    </w:p>
    <w:p w14:paraId="04826DBA" w14:textId="77777777" w:rsidR="00C21CE2" w:rsidRDefault="00C21CE2" w:rsidP="00C21CE2"/>
    <w:p w14:paraId="1AB83DE2" w14:textId="77777777" w:rsidR="00C21CE2" w:rsidRDefault="00C21CE2" w:rsidP="00C21CE2"/>
    <w:p w14:paraId="292ABB41" w14:textId="77777777" w:rsidR="00C21CE2" w:rsidRDefault="00C21CE2" w:rsidP="00C21CE2"/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926"/>
        <w:gridCol w:w="319"/>
        <w:gridCol w:w="958"/>
        <w:gridCol w:w="1816"/>
        <w:gridCol w:w="1761"/>
        <w:gridCol w:w="285"/>
      </w:tblGrid>
      <w:tr w:rsidR="00C21CE2" w:rsidRPr="00252575" w14:paraId="739139C4" w14:textId="77777777" w:rsidTr="00C21CE2">
        <w:tc>
          <w:tcPr>
            <w:tcW w:w="5245" w:type="dxa"/>
            <w:gridSpan w:val="2"/>
          </w:tcPr>
          <w:p w14:paraId="675E7045" w14:textId="77777777" w:rsidR="00C21CE2" w:rsidRPr="00FA126A" w:rsidRDefault="00C21CE2" w:rsidP="005568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  <w:r w:rsidRPr="00FA126A">
              <w:rPr>
                <w:b/>
                <w:sz w:val="24"/>
                <w:szCs w:val="24"/>
              </w:rPr>
              <w:t>:</w:t>
            </w:r>
          </w:p>
          <w:p w14:paraId="2D060818" w14:textId="77777777" w:rsidR="00C21CE2" w:rsidRPr="00FA126A" w:rsidRDefault="00C21CE2" w:rsidP="005568B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АО «НК «Янгпур»</w:t>
            </w:r>
          </w:p>
          <w:p w14:paraId="5B715250" w14:textId="77777777" w:rsidR="00C21CE2" w:rsidRPr="00FA126A" w:rsidRDefault="00C21CE2" w:rsidP="005568BE">
            <w:pPr>
              <w:rPr>
                <w:sz w:val="24"/>
                <w:szCs w:val="24"/>
              </w:rPr>
            </w:pPr>
            <w:r w:rsidRPr="00FA126A">
              <w:rPr>
                <w:sz w:val="24"/>
                <w:szCs w:val="24"/>
              </w:rPr>
              <w:t>Директор</w:t>
            </w:r>
          </w:p>
          <w:p w14:paraId="256FBFD9" w14:textId="77777777" w:rsidR="00C21CE2" w:rsidRPr="00FA126A" w:rsidRDefault="00C21CE2" w:rsidP="005568BE">
            <w:pPr>
              <w:rPr>
                <w:sz w:val="24"/>
                <w:szCs w:val="24"/>
              </w:rPr>
            </w:pPr>
          </w:p>
          <w:p w14:paraId="4B1FBA2E" w14:textId="77777777" w:rsidR="00C21CE2" w:rsidRPr="00FA126A" w:rsidRDefault="00C21CE2" w:rsidP="005568BE">
            <w:pPr>
              <w:rPr>
                <w:sz w:val="24"/>
                <w:szCs w:val="24"/>
                <w:u w:val="single"/>
              </w:rPr>
            </w:pPr>
            <w:r w:rsidRPr="00FA126A"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  <w:t>А.В. Поляков</w:t>
            </w:r>
            <w:r w:rsidRPr="00FA126A">
              <w:rPr>
                <w:sz w:val="24"/>
                <w:szCs w:val="24"/>
              </w:rPr>
              <w:t xml:space="preserve"> </w:t>
            </w:r>
          </w:p>
          <w:p w14:paraId="1B364217" w14:textId="77777777" w:rsidR="00C21CE2" w:rsidRPr="00FA126A" w:rsidRDefault="00C21CE2" w:rsidP="005568BE">
            <w:pPr>
              <w:rPr>
                <w:sz w:val="24"/>
                <w:szCs w:val="24"/>
                <w:vertAlign w:val="superscript"/>
              </w:rPr>
            </w:pPr>
            <w:r w:rsidRPr="00FA126A">
              <w:rPr>
                <w:sz w:val="24"/>
                <w:szCs w:val="24"/>
                <w:vertAlign w:val="superscript"/>
              </w:rPr>
              <w:t xml:space="preserve">                 (подпись)                                      (Ф.И.О.) </w:t>
            </w:r>
          </w:p>
          <w:p w14:paraId="0B923BDC" w14:textId="77777777" w:rsidR="00C21CE2" w:rsidRPr="00FA126A" w:rsidRDefault="00C21CE2" w:rsidP="005568BE">
            <w:pPr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</w:t>
            </w:r>
            <w:r w:rsidRPr="00FA126A">
              <w:rPr>
                <w:i/>
                <w:sz w:val="24"/>
                <w:szCs w:val="24"/>
              </w:rPr>
              <w:t>М.П.</w:t>
            </w:r>
          </w:p>
        </w:tc>
        <w:tc>
          <w:tcPr>
            <w:tcW w:w="4820" w:type="dxa"/>
            <w:gridSpan w:val="4"/>
          </w:tcPr>
          <w:p w14:paraId="040F0FB0" w14:textId="77777777" w:rsidR="00C21CE2" w:rsidRPr="00FA126A" w:rsidRDefault="00C21CE2" w:rsidP="005568BE">
            <w:pPr>
              <w:rPr>
                <w:b/>
                <w:sz w:val="24"/>
                <w:szCs w:val="24"/>
              </w:rPr>
            </w:pPr>
            <w:r w:rsidRPr="00FA126A">
              <w:rPr>
                <w:b/>
                <w:sz w:val="24"/>
                <w:szCs w:val="24"/>
              </w:rPr>
              <w:t>ПОДРЯДЧИК:</w:t>
            </w:r>
          </w:p>
          <w:p w14:paraId="481FE274" w14:textId="77777777" w:rsidR="00B05D34" w:rsidRDefault="00B05D34" w:rsidP="005568BE">
            <w:pPr>
              <w:rPr>
                <w:sz w:val="24"/>
                <w:szCs w:val="24"/>
              </w:rPr>
            </w:pPr>
          </w:p>
          <w:p w14:paraId="0A3F5948" w14:textId="77777777" w:rsidR="00B05D34" w:rsidRDefault="00B05D34" w:rsidP="005568BE">
            <w:pPr>
              <w:rPr>
                <w:sz w:val="24"/>
                <w:szCs w:val="24"/>
              </w:rPr>
            </w:pPr>
          </w:p>
          <w:p w14:paraId="25689124" w14:textId="77777777" w:rsidR="00B05D34" w:rsidRDefault="00B05D34" w:rsidP="005568B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602F9834" w14:textId="3B50CA2A" w:rsidR="00C21CE2" w:rsidRPr="00FA126A" w:rsidRDefault="00C21CE2" w:rsidP="005568BE">
            <w:pPr>
              <w:rPr>
                <w:sz w:val="24"/>
                <w:szCs w:val="24"/>
                <w:u w:val="single"/>
              </w:rPr>
            </w:pPr>
            <w:r w:rsidRPr="00FA126A">
              <w:rPr>
                <w:sz w:val="24"/>
                <w:szCs w:val="24"/>
              </w:rPr>
              <w:t xml:space="preserve">_____________   </w:t>
            </w:r>
          </w:p>
          <w:p w14:paraId="1CEEEDD1" w14:textId="77777777" w:rsidR="00C21CE2" w:rsidRPr="00FA126A" w:rsidRDefault="00C21CE2" w:rsidP="005568BE">
            <w:pPr>
              <w:rPr>
                <w:sz w:val="24"/>
                <w:szCs w:val="24"/>
                <w:vertAlign w:val="superscript"/>
              </w:rPr>
            </w:pPr>
            <w:r w:rsidRPr="00FA126A">
              <w:rPr>
                <w:sz w:val="24"/>
                <w:szCs w:val="24"/>
                <w:vertAlign w:val="superscript"/>
              </w:rPr>
              <w:t xml:space="preserve">                 (подпись)                                      (Ф.И.О.) </w:t>
            </w:r>
          </w:p>
          <w:p w14:paraId="1526261F" w14:textId="77777777" w:rsidR="00C21CE2" w:rsidRPr="00FA126A" w:rsidRDefault="00C21CE2" w:rsidP="005568B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</w:t>
            </w:r>
            <w:r w:rsidRPr="00FA126A">
              <w:rPr>
                <w:i/>
                <w:sz w:val="24"/>
                <w:szCs w:val="24"/>
              </w:rPr>
              <w:t>М.П.</w:t>
            </w:r>
          </w:p>
        </w:tc>
      </w:tr>
      <w:tr w:rsidR="00C21CE2" w14:paraId="0DC538CC" w14:textId="77777777" w:rsidTr="00C21CE2">
        <w:tblPrEx>
          <w:tblLook w:val="04A0" w:firstRow="1" w:lastRow="0" w:firstColumn="1" w:lastColumn="0" w:noHBand="0" w:noVBand="1"/>
        </w:tblPrEx>
        <w:trPr>
          <w:gridAfter w:val="1"/>
          <w:wAfter w:w="251" w:type="dxa"/>
          <w:trHeight w:val="667"/>
        </w:trPr>
        <w:tc>
          <w:tcPr>
            <w:tcW w:w="4926" w:type="dxa"/>
          </w:tcPr>
          <w:p w14:paraId="2562117C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54" w:type="dxa"/>
            <w:gridSpan w:val="4"/>
          </w:tcPr>
          <w:p w14:paraId="3E45907F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21CE2" w14:paraId="3F4107EF" w14:textId="77777777" w:rsidTr="00C21CE2">
        <w:tblPrEx>
          <w:tblLook w:val="04A0" w:firstRow="1" w:lastRow="0" w:firstColumn="1" w:lastColumn="0" w:noHBand="0" w:noVBand="1"/>
        </w:tblPrEx>
        <w:trPr>
          <w:gridAfter w:val="1"/>
          <w:wAfter w:w="251" w:type="dxa"/>
          <w:trHeight w:val="238"/>
        </w:trPr>
        <w:tc>
          <w:tcPr>
            <w:tcW w:w="4926" w:type="dxa"/>
          </w:tcPr>
          <w:p w14:paraId="6220A9B9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54" w:type="dxa"/>
            <w:gridSpan w:val="4"/>
          </w:tcPr>
          <w:p w14:paraId="1A1C0037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21CE2" w14:paraId="0B1BE4EB" w14:textId="77777777" w:rsidTr="00C21CE2">
        <w:tblPrEx>
          <w:tblLook w:val="04A0" w:firstRow="1" w:lastRow="0" w:firstColumn="1" w:lastColumn="0" w:noHBand="0" w:noVBand="1"/>
        </w:tblPrEx>
        <w:trPr>
          <w:gridAfter w:val="2"/>
          <w:wAfter w:w="2012" w:type="dxa"/>
          <w:trHeight w:val="80"/>
        </w:trPr>
        <w:tc>
          <w:tcPr>
            <w:tcW w:w="4926" w:type="dxa"/>
          </w:tcPr>
          <w:p w14:paraId="3CDA4061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</w:tcPr>
          <w:p w14:paraId="1BE499F0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</w:tcPr>
          <w:p w14:paraId="2BF257B7" w14:textId="77777777" w:rsidR="00C21CE2" w:rsidRDefault="00C21C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829D241" w14:textId="77777777" w:rsidR="0058482B" w:rsidRDefault="0058482B"/>
    <w:sectPr w:rsidR="00584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F5"/>
    <w:rsid w:val="0058482B"/>
    <w:rsid w:val="006B4170"/>
    <w:rsid w:val="008265A2"/>
    <w:rsid w:val="009C3F08"/>
    <w:rsid w:val="00A214F9"/>
    <w:rsid w:val="00B033F5"/>
    <w:rsid w:val="00B05D34"/>
    <w:rsid w:val="00C21CE2"/>
    <w:rsid w:val="00C73F3A"/>
    <w:rsid w:val="00F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C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21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C21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C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21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C21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Маркшейдер</dc:creator>
  <cp:keywords/>
  <dc:description/>
  <cp:lastModifiedBy>Александр Радченко</cp:lastModifiedBy>
  <cp:revision>9</cp:revision>
  <dcterms:created xsi:type="dcterms:W3CDTF">2021-12-16T12:06:00Z</dcterms:created>
  <dcterms:modified xsi:type="dcterms:W3CDTF">2024-10-10T04:54:00Z</dcterms:modified>
</cp:coreProperties>
</file>