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278E7" w14:textId="77777777" w:rsidR="001724EC" w:rsidRDefault="001724EC" w:rsidP="001724EC">
      <w:pPr>
        <w:jc w:val="right"/>
        <w:rPr>
          <w:szCs w:val="28"/>
        </w:rPr>
      </w:pPr>
    </w:p>
    <w:p w14:paraId="72880435" w14:textId="77777777" w:rsidR="001724EC" w:rsidRDefault="00000000" w:rsidP="001724EC">
      <w:pPr>
        <w:rPr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29D62D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margin-left:-.25pt;margin-top:3.9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2050" DrawAspect="Content" ObjectID="_1782797927" r:id="rId7"/>
        </w:object>
      </w:r>
    </w:p>
    <w:p w14:paraId="67165F3C" w14:textId="29869102" w:rsidR="001724EC" w:rsidRDefault="001724EC" w:rsidP="001724EC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605075E8" w14:textId="77777777" w:rsidR="001724EC" w:rsidRDefault="001724EC" w:rsidP="001724EC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09C841D1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 w:val="96"/>
          <w:szCs w:val="96"/>
        </w:rPr>
      </w:pPr>
    </w:p>
    <w:p w14:paraId="62919E0E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 w:val="96"/>
          <w:szCs w:val="96"/>
        </w:rPr>
      </w:pPr>
    </w:p>
    <w:p w14:paraId="07696298" w14:textId="77777777" w:rsidR="001724EC" w:rsidRDefault="001724EC" w:rsidP="001724EC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24F45661" w14:textId="45C2D578" w:rsidR="00A25FF1" w:rsidRDefault="00C414E8" w:rsidP="001724EC">
      <w:pPr>
        <w:pBdr>
          <w:bottom w:val="single" w:sz="12" w:space="1" w:color="auto"/>
        </w:pBdr>
        <w:ind w:firstLine="284"/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ЭКСПЛУАТАЦИИ СИСТЕМ ПРОТИВОПОЖАРНОЙ ЗАЩИТЫ</w:t>
      </w:r>
    </w:p>
    <w:p w14:paraId="13EC60DD" w14:textId="77777777" w:rsidR="00A25FF1" w:rsidRDefault="00A25FF1" w:rsidP="001724EC">
      <w:pPr>
        <w:pBdr>
          <w:bottom w:val="single" w:sz="12" w:space="1" w:color="auto"/>
        </w:pBdr>
        <w:ind w:firstLine="284"/>
        <w:jc w:val="center"/>
        <w:rPr>
          <w:b/>
          <w:bCs/>
          <w:sz w:val="48"/>
          <w:szCs w:val="48"/>
        </w:rPr>
      </w:pPr>
    </w:p>
    <w:p w14:paraId="5C74313B" w14:textId="5C38BC8D" w:rsidR="00A25FF1" w:rsidRPr="00A25FF1" w:rsidRDefault="00A25FF1" w:rsidP="001724EC">
      <w:pPr>
        <w:ind w:firstLine="284"/>
        <w:jc w:val="center"/>
        <w:rPr>
          <w:sz w:val="48"/>
          <w:szCs w:val="48"/>
          <w:vertAlign w:val="superscript"/>
        </w:rPr>
      </w:pPr>
      <w:r w:rsidRPr="00A25FF1">
        <w:rPr>
          <w:sz w:val="48"/>
          <w:szCs w:val="48"/>
          <w:vertAlign w:val="superscript"/>
        </w:rPr>
        <w:t>(НАИМЕНОВАНИЕ УЧАСТКА, СЛУЖБЫ)</w:t>
      </w:r>
    </w:p>
    <w:p w14:paraId="59808A89" w14:textId="77777777" w:rsidR="001724EC" w:rsidRDefault="001724EC" w:rsidP="001724EC">
      <w:pPr>
        <w:jc w:val="center"/>
      </w:pPr>
      <w:r>
        <w:rPr>
          <w:b/>
          <w:sz w:val="36"/>
          <w:szCs w:val="36"/>
        </w:rPr>
        <w:t xml:space="preserve"> </w:t>
      </w:r>
    </w:p>
    <w:p w14:paraId="334F899B" w14:textId="77777777" w:rsidR="001724EC" w:rsidRDefault="001724EC" w:rsidP="001724EC">
      <w:pPr>
        <w:jc w:val="right"/>
      </w:pPr>
    </w:p>
    <w:p w14:paraId="0D5EBF00" w14:textId="77777777" w:rsidR="001724EC" w:rsidRDefault="001724EC" w:rsidP="001724EC">
      <w:pPr>
        <w:jc w:val="right"/>
      </w:pPr>
    </w:p>
    <w:p w14:paraId="06D2259D" w14:textId="77777777" w:rsidR="001724EC" w:rsidRDefault="001724EC" w:rsidP="001724EC">
      <w:pPr>
        <w:jc w:val="right"/>
      </w:pPr>
    </w:p>
    <w:p w14:paraId="700DAEFC" w14:textId="77777777" w:rsidR="001724EC" w:rsidRDefault="001724EC" w:rsidP="001724EC">
      <w:pPr>
        <w:jc w:val="right"/>
      </w:pPr>
    </w:p>
    <w:p w14:paraId="57FEE6DE" w14:textId="77777777" w:rsidR="001724EC" w:rsidRDefault="001724EC" w:rsidP="001724EC">
      <w:pPr>
        <w:jc w:val="right"/>
      </w:pPr>
      <w:r>
        <w:t>Начат_________________20____г.</w:t>
      </w:r>
    </w:p>
    <w:p w14:paraId="68EBAD16" w14:textId="77777777" w:rsidR="001724EC" w:rsidRDefault="001724EC" w:rsidP="001724EC">
      <w:pPr>
        <w:jc w:val="right"/>
      </w:pPr>
    </w:p>
    <w:p w14:paraId="345C080C" w14:textId="77777777" w:rsidR="001724EC" w:rsidRDefault="001724EC" w:rsidP="001724EC">
      <w:pPr>
        <w:jc w:val="right"/>
      </w:pPr>
      <w:r>
        <w:t>Окончен_______________20____г.</w:t>
      </w:r>
    </w:p>
    <w:p w14:paraId="49AD9325" w14:textId="77777777" w:rsidR="001724EC" w:rsidRDefault="001724EC" w:rsidP="001724EC">
      <w:pPr>
        <w:jc w:val="right"/>
      </w:pPr>
    </w:p>
    <w:p w14:paraId="4DC5A7B1" w14:textId="77777777" w:rsidR="001724EC" w:rsidRDefault="001724EC" w:rsidP="001724EC">
      <w:pPr>
        <w:spacing w:before="60" w:after="60"/>
        <w:ind w:firstLine="709"/>
        <w:jc w:val="center"/>
        <w:rPr>
          <w:rFonts w:ascii="Calibri" w:hAnsi="Calibri" w:cs="Calibri"/>
          <w:b/>
          <w:i/>
          <w:color w:val="000000"/>
          <w:sz w:val="32"/>
          <w:szCs w:val="32"/>
        </w:rPr>
      </w:pPr>
    </w:p>
    <w:p w14:paraId="0F96A41B" w14:textId="77777777" w:rsidR="00C414E8" w:rsidRDefault="00C414E8" w:rsidP="001724EC">
      <w:pPr>
        <w:spacing w:before="60" w:after="60"/>
        <w:ind w:firstLine="709"/>
        <w:jc w:val="center"/>
        <w:rPr>
          <w:rFonts w:ascii="Calibri" w:hAnsi="Calibri" w:cs="Calibri"/>
          <w:b/>
          <w:i/>
          <w:color w:val="000000"/>
          <w:sz w:val="32"/>
          <w:szCs w:val="32"/>
        </w:rPr>
      </w:pPr>
    </w:p>
    <w:p w14:paraId="3D0A2762" w14:textId="77777777" w:rsidR="00C414E8" w:rsidRDefault="00C414E8" w:rsidP="001724EC">
      <w:pPr>
        <w:spacing w:before="60" w:after="60"/>
        <w:ind w:firstLine="709"/>
        <w:jc w:val="center"/>
        <w:rPr>
          <w:rFonts w:ascii="Calibri" w:hAnsi="Calibri" w:cs="Calibri"/>
          <w:b/>
          <w:i/>
          <w:color w:val="000000"/>
          <w:sz w:val="32"/>
          <w:szCs w:val="32"/>
        </w:rPr>
      </w:pPr>
    </w:p>
    <w:p w14:paraId="22C1F39E" w14:textId="77777777" w:rsidR="00C414E8" w:rsidRPr="00C414E8" w:rsidRDefault="00C414E8" w:rsidP="00C414E8">
      <w:pPr>
        <w:widowControl w:val="0"/>
        <w:spacing w:line="379" w:lineRule="auto"/>
        <w:ind w:firstLine="720"/>
        <w:jc w:val="center"/>
        <w:rPr>
          <w:b/>
          <w:sz w:val="22"/>
          <w:szCs w:val="22"/>
        </w:rPr>
      </w:pPr>
      <w:r w:rsidRPr="00C414E8">
        <w:rPr>
          <w:b/>
          <w:sz w:val="22"/>
          <w:szCs w:val="22"/>
        </w:rPr>
        <w:lastRenderedPageBreak/>
        <w:t>Содержание журнала</w:t>
      </w:r>
    </w:p>
    <w:p w14:paraId="05ABC6C0" w14:textId="77777777" w:rsidR="00C414E8" w:rsidRPr="00C414E8" w:rsidRDefault="00C414E8" w:rsidP="00C414E8">
      <w:pPr>
        <w:widowControl w:val="0"/>
        <w:spacing w:line="379" w:lineRule="auto"/>
        <w:ind w:firstLine="720"/>
        <w:jc w:val="center"/>
        <w:rPr>
          <w:sz w:val="22"/>
          <w:szCs w:val="22"/>
        </w:rPr>
      </w:pPr>
    </w:p>
    <w:tbl>
      <w:tblPr>
        <w:tblW w:w="14535" w:type="dxa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148"/>
        <w:gridCol w:w="11154"/>
        <w:gridCol w:w="2233"/>
      </w:tblGrid>
      <w:tr w:rsidR="00C414E8" w:rsidRPr="00C414E8" w14:paraId="68DE1899" w14:textId="77777777" w:rsidTr="000B2D2A">
        <w:trPr>
          <w:trHeight w:val="604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458C4" w14:textId="66FEF60F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26B4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135"/>
              <w:ind w:left="3807" w:right="3797"/>
              <w:jc w:val="center"/>
              <w:rPr>
                <w:rFonts w:eastAsia="Calibri"/>
                <w:b/>
                <w:sz w:val="22"/>
                <w:szCs w:val="22"/>
                <w:lang w:val="en-US" w:eastAsia="en-US"/>
              </w:rPr>
            </w:pPr>
            <w:proofErr w:type="spellStart"/>
            <w:r w:rsidRPr="00C414E8">
              <w:rPr>
                <w:rFonts w:eastAsia="Calibri"/>
                <w:b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C414E8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414E8">
              <w:rPr>
                <w:rFonts w:eastAsia="Calibri"/>
                <w:b/>
                <w:sz w:val="22"/>
                <w:szCs w:val="22"/>
                <w:lang w:val="en-US" w:eastAsia="en-US"/>
              </w:rPr>
              <w:t>раздела</w:t>
            </w:r>
            <w:proofErr w:type="spellEnd"/>
            <w:r w:rsidRPr="00C414E8">
              <w:rPr>
                <w:rFonts w:eastAsia="Calibri"/>
                <w:b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414E8">
              <w:rPr>
                <w:rFonts w:eastAsia="Calibri"/>
                <w:b/>
                <w:sz w:val="22"/>
                <w:szCs w:val="22"/>
                <w:lang w:val="en-US" w:eastAsia="en-US"/>
              </w:rPr>
              <w:t>журнала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9684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135"/>
              <w:ind w:left="700" w:right="133" w:hanging="538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b/>
                <w:sz w:val="22"/>
                <w:szCs w:val="22"/>
                <w:lang w:eastAsia="en-US"/>
              </w:rPr>
              <w:t>Частота</w:t>
            </w:r>
          </w:p>
        </w:tc>
      </w:tr>
      <w:tr w:rsidR="00C414E8" w:rsidRPr="00C414E8" w14:paraId="12F960EC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28CD6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ACC1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37" w:lineRule="auto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Проведение эксплуатационных испытаний пожарных лестниц, наружных открытых эвакуационных лестниц, ограждений на крышах.</w:t>
            </w:r>
          </w:p>
          <w:p w14:paraId="670D5F19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2"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п.17 "б"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62D02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раз в пять лет</w:t>
            </w:r>
          </w:p>
        </w:tc>
      </w:tr>
      <w:tr w:rsidR="00C414E8" w:rsidRPr="00C414E8" w14:paraId="0232A583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8043F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9571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42" w:lineRule="auto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Проверка средств индивидуальной защиты органов дыхания и зрения человека от опасных факторов пожара.</w:t>
            </w:r>
          </w:p>
          <w:p w14:paraId="4C4CDE80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56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п.30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0B528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раз в год</w:t>
            </w:r>
          </w:p>
        </w:tc>
      </w:tr>
      <w:tr w:rsidR="00C414E8" w:rsidRPr="00C414E8" w14:paraId="7B91E919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4E3B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3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A1DC0" w14:textId="77777777" w:rsidR="00C414E8" w:rsidRPr="00C414E8" w:rsidRDefault="00C414E8" w:rsidP="00C414E8">
            <w:pPr>
              <w:widowControl w:val="0"/>
              <w:autoSpaceDE w:val="0"/>
              <w:autoSpaceDN w:val="0"/>
              <w:ind w:left="110" w:right="9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 xml:space="preserve">Проверка </w:t>
            </w:r>
            <w:proofErr w:type="spellStart"/>
            <w:r w:rsidRPr="00C414E8">
              <w:rPr>
                <w:rFonts w:eastAsia="Calibri"/>
                <w:sz w:val="22"/>
                <w:szCs w:val="22"/>
                <w:lang w:eastAsia="en-US"/>
              </w:rPr>
              <w:t>огнезадерживающих</w:t>
            </w:r>
            <w:proofErr w:type="spellEnd"/>
            <w:r w:rsidRPr="00C414E8">
              <w:rPr>
                <w:rFonts w:eastAsia="Calibri"/>
                <w:sz w:val="22"/>
                <w:szCs w:val="22"/>
                <w:lang w:eastAsia="en-US"/>
              </w:rPr>
              <w:t xml:space="preserve"> устройств (заслонок, шиберов, клапанов и др.) в воздуховодах, устройств блокировки вентиляционных систем с автоматическими установками пожарной сигнализации или пожаротушения, автоматических устройств отключения общеобменной вентиляции кондиционирования при пожаре.</w:t>
            </w:r>
          </w:p>
          <w:p w14:paraId="5C944A4E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п.42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38068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в соответствии с технической документацией</w:t>
            </w:r>
          </w:p>
        </w:tc>
      </w:tr>
      <w:tr w:rsidR="00C414E8" w:rsidRPr="00C414E8" w14:paraId="150D398D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63B0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5174E" w14:textId="77777777" w:rsidR="00C414E8" w:rsidRPr="00C414E8" w:rsidRDefault="00C414E8" w:rsidP="00C414E8">
            <w:pPr>
              <w:widowControl w:val="0"/>
              <w:autoSpaceDE w:val="0"/>
              <w:autoSpaceDN w:val="0"/>
              <w:ind w:left="110" w:right="9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Работы по очистке вентиляционных камер, циклонов, фильтров, воздуховодов, вытяжных устройств (шкафов, окрасочных, сушильных камер и др.), аппаратов и трубопроводов от горючих и пожароопасных отходов и отложений.</w:t>
            </w:r>
          </w:p>
          <w:p w14:paraId="185BBFF0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п.43, п.124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214D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одного раза в год</w:t>
            </w:r>
          </w:p>
        </w:tc>
      </w:tr>
      <w:tr w:rsidR="00C414E8" w:rsidRPr="00C414E8" w14:paraId="19E662AB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A100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w w:val="95"/>
                <w:sz w:val="22"/>
                <w:szCs w:val="22"/>
                <w:lang w:eastAsia="en-US"/>
              </w:rPr>
              <w:t>5</w:t>
            </w:r>
            <w:r w:rsidRPr="00C414E8">
              <w:rPr>
                <w:rFonts w:eastAsia="Calibri"/>
                <w:w w:val="95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617A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73" w:lineRule="exact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Проверка соответствие водоотдачи наружных водопроводов противопожарного водоснабжения.</w:t>
            </w:r>
          </w:p>
          <w:p w14:paraId="7E4E7569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2"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п.48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3329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2 раз в год (весной и осенью)</w:t>
            </w:r>
          </w:p>
        </w:tc>
      </w:tr>
      <w:tr w:rsidR="00C414E8" w:rsidRPr="00C414E8" w14:paraId="68D183E9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40B7E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w w:val="95"/>
                <w:sz w:val="22"/>
                <w:szCs w:val="22"/>
                <w:lang w:eastAsia="en-US"/>
              </w:rPr>
              <w:t>6</w:t>
            </w:r>
            <w:r w:rsidRPr="00C414E8">
              <w:rPr>
                <w:rFonts w:eastAsia="Calibri"/>
                <w:w w:val="95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C4A7" w14:textId="77777777" w:rsidR="00C414E8" w:rsidRPr="00C414E8" w:rsidRDefault="00C414E8" w:rsidP="00C414E8">
            <w:pPr>
              <w:widowControl w:val="0"/>
              <w:autoSpaceDE w:val="0"/>
              <w:autoSpaceDN w:val="0"/>
              <w:ind w:left="110" w:right="87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Укомплектованность пожарных кранов (рукава, ручные пожарные стволы, пожарные запорные клапаны, водокольцевые катушки).</w:t>
            </w:r>
          </w:p>
          <w:p w14:paraId="729A1960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п.50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C687F" w14:textId="4D52676A" w:rsidR="00C414E8" w:rsidRPr="00C414E8" w:rsidRDefault="00CB50F2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2 раз в год</w:t>
            </w:r>
          </w:p>
        </w:tc>
      </w:tr>
      <w:tr w:rsidR="00C414E8" w:rsidRPr="00C414E8" w14:paraId="3749250E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6F31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7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73B5" w14:textId="77777777" w:rsidR="00C414E8" w:rsidRPr="00C414E8" w:rsidRDefault="00C414E8" w:rsidP="00C414E8">
            <w:pPr>
              <w:widowControl w:val="0"/>
              <w:tabs>
                <w:tab w:val="left" w:pos="1448"/>
                <w:tab w:val="left" w:pos="2791"/>
                <w:tab w:val="left" w:pos="3947"/>
                <w:tab w:val="left" w:pos="5247"/>
                <w:tab w:val="left" w:pos="5650"/>
                <w:tab w:val="left" w:pos="7439"/>
                <w:tab w:val="left" w:pos="8778"/>
                <w:tab w:val="left" w:pos="9761"/>
              </w:tabs>
              <w:autoSpaceDE w:val="0"/>
              <w:autoSpaceDN w:val="0"/>
              <w:spacing w:before="4" w:line="237" w:lineRule="auto"/>
              <w:ind w:left="110" w:right="99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Перекатка пожарных рукавов, входящих в комплектацию пожарных кранов внутреннего противопожарного водопровода.</w:t>
            </w:r>
          </w:p>
          <w:p w14:paraId="74AFB67A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3"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п.50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4A5A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1 раза в год</w:t>
            </w:r>
          </w:p>
        </w:tc>
      </w:tr>
      <w:tr w:rsidR="00C414E8" w:rsidRPr="00C414E8" w14:paraId="7FEBF429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5312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8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289DF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42" w:lineRule="auto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Проверка работоспособности задвижек с электроприводом, установленных на обводных линиях водомерных устройств, а также пожарных основных рабочих и резервных пожарных насосных агрегатов.</w:t>
            </w:r>
          </w:p>
          <w:p w14:paraId="4A2FE98E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56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п.52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D99C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двух раз в год</w:t>
            </w:r>
          </w:p>
        </w:tc>
      </w:tr>
      <w:tr w:rsidR="00C414E8" w:rsidRPr="00C414E8" w14:paraId="3DD370B6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2B578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77B6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37" w:lineRule="auto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 xml:space="preserve">Работы, проводимые со средствами обеспечения пожарной безопасности и пожаротушения. </w:t>
            </w:r>
          </w:p>
          <w:p w14:paraId="7B156704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2"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п.54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05DA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proofErr w:type="spellStart"/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ежемесячно</w:t>
            </w:r>
            <w:proofErr w:type="spellEnd"/>
          </w:p>
        </w:tc>
      </w:tr>
      <w:tr w:rsidR="00C414E8" w:rsidRPr="00C414E8" w14:paraId="21B1ED2F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7BAF9" w14:textId="77777777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10</w:t>
            </w:r>
            <w:r w:rsidRPr="00C414E8">
              <w:rPr>
                <w:rFonts w:eastAsia="Calibri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CDFE4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72" w:lineRule="exact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Учет наличия, периодического осмотра и перезарядки огнетушителей.</w:t>
            </w:r>
          </w:p>
          <w:p w14:paraId="0055E401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60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п.60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BA59" w14:textId="29E614C4" w:rsidR="00C414E8" w:rsidRPr="00C414E8" w:rsidRDefault="00CB50F2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один раз в год</w:t>
            </w:r>
          </w:p>
        </w:tc>
      </w:tr>
      <w:tr w:rsidR="00C414E8" w:rsidRPr="00C414E8" w14:paraId="1934D25C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E13C2" w14:textId="2EC80538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w w:val="95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w w:val="95"/>
                <w:sz w:val="22"/>
                <w:szCs w:val="22"/>
                <w:lang w:eastAsia="en-US"/>
              </w:rPr>
              <w:t>1</w:t>
            </w:r>
            <w:r w:rsidR="000B2D2A">
              <w:rPr>
                <w:rFonts w:eastAsia="Calibri"/>
                <w:w w:val="95"/>
                <w:sz w:val="22"/>
                <w:szCs w:val="22"/>
                <w:lang w:eastAsia="en-US"/>
              </w:rPr>
              <w:t>1</w:t>
            </w:r>
            <w:r w:rsidRPr="00C414E8">
              <w:rPr>
                <w:rFonts w:eastAsia="Calibri"/>
                <w:w w:val="95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D2A4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71" w:lineRule="exact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Работы по очистке вытяжных устройств, аппаратов и трубопроводов от пожароопасных отложений.</w:t>
            </w:r>
          </w:p>
          <w:p w14:paraId="6BB5BD42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71" w:lineRule="exact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п.124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A8B75" w14:textId="220765AA" w:rsidR="00C414E8" w:rsidRPr="00C414E8" w:rsidRDefault="00CB50F2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не реже одного раза в год</w:t>
            </w:r>
          </w:p>
        </w:tc>
      </w:tr>
      <w:tr w:rsidR="00C414E8" w:rsidRPr="00C414E8" w14:paraId="7AB8EE42" w14:textId="77777777" w:rsidTr="000B2D2A"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D882" w14:textId="36A31EF3" w:rsidR="00C414E8" w:rsidRPr="00C414E8" w:rsidRDefault="00C414E8" w:rsidP="00C414E8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val="en-US" w:eastAsia="en-US"/>
              </w:rPr>
            </w:pPr>
            <w:r w:rsidRPr="00C414E8">
              <w:rPr>
                <w:rFonts w:eastAsia="Calibri"/>
                <w:w w:val="95"/>
                <w:sz w:val="22"/>
                <w:szCs w:val="22"/>
                <w:lang w:eastAsia="en-US"/>
              </w:rPr>
              <w:t>1</w:t>
            </w:r>
            <w:r w:rsidR="000B2D2A">
              <w:rPr>
                <w:rFonts w:eastAsia="Calibri"/>
                <w:w w:val="95"/>
                <w:sz w:val="22"/>
                <w:szCs w:val="22"/>
                <w:lang w:eastAsia="en-US"/>
              </w:rPr>
              <w:t>2</w:t>
            </w:r>
            <w:r w:rsidRPr="00C414E8">
              <w:rPr>
                <w:rFonts w:eastAsia="Calibri"/>
                <w:w w:val="95"/>
                <w:sz w:val="22"/>
                <w:szCs w:val="22"/>
                <w:lang w:val="en-US" w:eastAsia="en-US"/>
              </w:rPr>
              <w:t>.</w:t>
            </w:r>
          </w:p>
        </w:tc>
        <w:tc>
          <w:tcPr>
            <w:tcW w:w="1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CB8D5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line="237" w:lineRule="auto"/>
              <w:ind w:left="11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Проверка покрывал для изоляции очага возгорания на предмет отсутствия механических повреждений и целостности.</w:t>
            </w:r>
          </w:p>
          <w:p w14:paraId="6C2BB9C3" w14:textId="77777777" w:rsidR="00C414E8" w:rsidRPr="00C414E8" w:rsidRDefault="00C414E8" w:rsidP="00C414E8">
            <w:pPr>
              <w:widowControl w:val="0"/>
              <w:autoSpaceDE w:val="0"/>
              <w:autoSpaceDN w:val="0"/>
              <w:spacing w:before="2" w:line="257" w:lineRule="exact"/>
              <w:ind w:left="110"/>
              <w:jc w:val="both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i/>
                <w:sz w:val="22"/>
                <w:szCs w:val="22"/>
                <w:lang w:eastAsia="en-US"/>
              </w:rPr>
              <w:t>п.412 Правил противопожарного режима в РФ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26DBE" w14:textId="77777777" w:rsidR="00C414E8" w:rsidRPr="00C414E8" w:rsidRDefault="00C414E8" w:rsidP="00CB50F2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C414E8">
              <w:rPr>
                <w:rFonts w:eastAsia="Calibri"/>
                <w:sz w:val="22"/>
                <w:szCs w:val="22"/>
                <w:lang w:eastAsia="en-US"/>
              </w:rPr>
              <w:t>один раз в год</w:t>
            </w:r>
          </w:p>
        </w:tc>
      </w:tr>
    </w:tbl>
    <w:p w14:paraId="5ED0F10D" w14:textId="4EA37640" w:rsidR="001724EC" w:rsidRDefault="001724EC" w:rsidP="001724EC">
      <w:pPr>
        <w:ind w:firstLine="720"/>
        <w:jc w:val="both"/>
        <w:rPr>
          <w:rFonts w:ascii="Calibri" w:hAnsi="Calibri" w:cs="Calibri"/>
        </w:rPr>
      </w:pPr>
    </w:p>
    <w:p w14:paraId="6FFC4319" w14:textId="68C72349" w:rsidR="001724EC" w:rsidRDefault="001724EC" w:rsidP="001724EC">
      <w:pPr>
        <w:ind w:firstLine="720"/>
        <w:jc w:val="both"/>
        <w:rPr>
          <w:rFonts w:ascii="Calibri" w:hAnsi="Calibri" w:cs="Calibri"/>
        </w:rPr>
      </w:pPr>
    </w:p>
    <w:p w14:paraId="3AA186C1" w14:textId="61BB6EC8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p w14:paraId="6E95D23C" w14:textId="04AF3100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p w14:paraId="4FF78160" w14:textId="77777777" w:rsidR="00930D00" w:rsidRDefault="00930D00" w:rsidP="001724EC">
      <w:pPr>
        <w:ind w:firstLine="720"/>
        <w:jc w:val="both"/>
        <w:rPr>
          <w:rFonts w:ascii="Calibri" w:hAnsi="Calibri" w:cs="Calibri"/>
        </w:rPr>
      </w:pPr>
    </w:p>
    <w:tbl>
      <w:tblPr>
        <w:tblW w:w="14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4" w:type="dxa"/>
          <w:left w:w="28" w:type="dxa"/>
          <w:bottom w:w="284" w:type="dxa"/>
          <w:right w:w="28" w:type="dxa"/>
        </w:tblCellMar>
        <w:tblLook w:val="00A0" w:firstRow="1" w:lastRow="0" w:firstColumn="1" w:lastColumn="0" w:noHBand="0" w:noVBand="0"/>
      </w:tblPr>
      <w:tblGrid>
        <w:gridCol w:w="562"/>
        <w:gridCol w:w="3969"/>
        <w:gridCol w:w="1843"/>
        <w:gridCol w:w="3569"/>
        <w:gridCol w:w="2888"/>
        <w:gridCol w:w="1797"/>
      </w:tblGrid>
      <w:tr w:rsidR="00C414E8" w:rsidRPr="004A465C" w14:paraId="7B12DC31" w14:textId="77777777" w:rsidTr="00727C87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F8DB" w14:textId="5B659141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B7A2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Вид проводимых по эксплуатации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BA608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Дата проведения эксплуатационных испытаний</w:t>
            </w: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5533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Результаты проведения эксплуатационных испытаний; замечания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AD14" w14:textId="77777777" w:rsidR="00727C87" w:rsidRDefault="00C414E8" w:rsidP="00727C87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Испытания проведены</w:t>
            </w:r>
          </w:p>
          <w:p w14:paraId="236633EF" w14:textId="232C2986" w:rsidR="00C414E8" w:rsidRPr="00C414E8" w:rsidRDefault="00C414E8" w:rsidP="00727C87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 xml:space="preserve"> </w:t>
            </w:r>
            <w:r w:rsidR="00727C87">
              <w:rPr>
                <w:bCs/>
                <w:sz w:val="22"/>
                <w:szCs w:val="22"/>
              </w:rPr>
              <w:t>(ФИО, должность)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0A67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  <w:r w:rsidRPr="00C414E8">
              <w:rPr>
                <w:bCs/>
                <w:sz w:val="22"/>
                <w:szCs w:val="22"/>
              </w:rPr>
              <w:t>Подпись лица, проводившего испытания</w:t>
            </w:r>
          </w:p>
        </w:tc>
      </w:tr>
      <w:tr w:rsidR="00C414E8" w:rsidRPr="004A465C" w14:paraId="4374BF13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EA5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D9BF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4B00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3E4E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0131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79E2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741F5B23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0BEC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5CA2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B574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EDB2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953E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1B41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67EC5BAD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83557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32C89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6D32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E071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419E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619E6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52EDD56D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F4DB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5CCF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56BA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3FC21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60AB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626D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1A67574B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8AAC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9451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CB3C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6E2E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782B9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CCE5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52EA5D94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9385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FC6D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DAC2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135F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2DFA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C370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0755DA2B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4D1F5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59A7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379B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0A48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01EE2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D9CD2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07CC63EB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F47BE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E645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98EA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3D86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9028A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3F33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4B6DC3E8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E06C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B75F5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3955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3923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C396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4376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  <w:tr w:rsidR="00C414E8" w:rsidRPr="004A465C" w14:paraId="01C4C7F0" w14:textId="77777777" w:rsidTr="00727C8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8468" w14:textId="77777777" w:rsidR="00C414E8" w:rsidRPr="004A465C" w:rsidRDefault="00C414E8" w:rsidP="00950C41">
            <w:pPr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5D8D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C6E9" w14:textId="77777777" w:rsidR="00C414E8" w:rsidRPr="00C414E8" w:rsidRDefault="00C414E8" w:rsidP="00950C4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A693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0547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779E" w14:textId="77777777" w:rsidR="00C414E8" w:rsidRPr="004A465C" w:rsidRDefault="00C414E8" w:rsidP="00950C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33EC456" w14:textId="752142D2" w:rsidR="006C4B3F" w:rsidRDefault="006C4B3F"/>
    <w:sectPr w:rsidR="006C4B3F" w:rsidSect="00930D00">
      <w:pgSz w:w="16838" w:h="11906" w:orient="landscape"/>
      <w:pgMar w:top="568" w:right="1134" w:bottom="426" w:left="1134" w:header="708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92AC6B" w14:textId="77777777" w:rsidR="00192EFB" w:rsidRDefault="00192EFB" w:rsidP="00930D00">
      <w:r>
        <w:separator/>
      </w:r>
    </w:p>
  </w:endnote>
  <w:endnote w:type="continuationSeparator" w:id="0">
    <w:p w14:paraId="5770F11D" w14:textId="77777777" w:rsidR="00192EFB" w:rsidRDefault="00192EFB" w:rsidP="0093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FA1A11" w14:textId="77777777" w:rsidR="00192EFB" w:rsidRDefault="00192EFB" w:rsidP="00930D00">
      <w:r>
        <w:separator/>
      </w:r>
    </w:p>
  </w:footnote>
  <w:footnote w:type="continuationSeparator" w:id="0">
    <w:p w14:paraId="440E4D16" w14:textId="77777777" w:rsidR="00192EFB" w:rsidRDefault="00192EFB" w:rsidP="00930D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4EC"/>
    <w:rsid w:val="000B2D2A"/>
    <w:rsid w:val="000F759A"/>
    <w:rsid w:val="001724EC"/>
    <w:rsid w:val="001923F9"/>
    <w:rsid w:val="00192EFB"/>
    <w:rsid w:val="001A660B"/>
    <w:rsid w:val="00263D6A"/>
    <w:rsid w:val="00342A7A"/>
    <w:rsid w:val="0046727B"/>
    <w:rsid w:val="0048149D"/>
    <w:rsid w:val="004D0EFE"/>
    <w:rsid w:val="00657AF0"/>
    <w:rsid w:val="006C4B3F"/>
    <w:rsid w:val="006E794F"/>
    <w:rsid w:val="00727C87"/>
    <w:rsid w:val="00753EB6"/>
    <w:rsid w:val="007A7FAD"/>
    <w:rsid w:val="007E59BD"/>
    <w:rsid w:val="00930D00"/>
    <w:rsid w:val="00A25FF1"/>
    <w:rsid w:val="00A31AB8"/>
    <w:rsid w:val="00C414E8"/>
    <w:rsid w:val="00CB50F2"/>
    <w:rsid w:val="00CD00BD"/>
    <w:rsid w:val="00D1131A"/>
    <w:rsid w:val="00E30081"/>
    <w:rsid w:val="00F27484"/>
    <w:rsid w:val="00FB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185460F"/>
  <w15:chartTrackingRefBased/>
  <w15:docId w15:val="{8C58C460-A935-4C49-B33C-7247B7F2B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4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24EC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1724E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930D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0D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30D0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0D0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cp:lastPrinted>2022-03-01T05:46:00Z</cp:lastPrinted>
  <dcterms:created xsi:type="dcterms:W3CDTF">2024-06-10T06:35:00Z</dcterms:created>
  <dcterms:modified xsi:type="dcterms:W3CDTF">2024-07-18T03:52:00Z</dcterms:modified>
</cp:coreProperties>
</file>