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F74F9" w14:textId="77777777"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14:paraId="470725D6" w14:textId="77777777"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14:paraId="7843511D" w14:textId="77777777" w:rsidR="009B2C0D" w:rsidRPr="00D8496C" w:rsidRDefault="009B2C0D" w:rsidP="009B2C0D">
      <w:pPr>
        <w:pStyle w:val="Default"/>
        <w:rPr>
          <w:color w:val="000000" w:themeColor="text1"/>
        </w:rPr>
      </w:pPr>
    </w:p>
    <w:p w14:paraId="498BC596" w14:textId="77777777" w:rsidR="009B2C0D" w:rsidRPr="00D8496C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14:paraId="1227F5AB" w14:textId="77777777" w:rsidR="009B2C0D" w:rsidRPr="00D8496C" w:rsidRDefault="00305123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Управляемый коммутатор </w:t>
      </w:r>
      <w:r w:rsidRPr="00D8496C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Layer</w:t>
      </w:r>
      <w:r w:rsidRPr="00D8496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2</w:t>
      </w:r>
      <w:r w:rsidR="00EC0020" w:rsidRPr="00D8496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2208635C" w14:textId="77777777" w:rsidR="009B2C0D" w:rsidRPr="00D8496C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товаров (работ, услуг)</w:t>
      </w:r>
    </w:p>
    <w:p w14:paraId="36D889C7" w14:textId="77777777" w:rsidR="009B2C0D" w:rsidRPr="00D8496C" w:rsidRDefault="009B2C0D" w:rsidP="009B2C0D">
      <w:pPr>
        <w:pStyle w:val="Default"/>
        <w:rPr>
          <w:color w:val="000000" w:themeColor="text1"/>
        </w:rPr>
      </w:pPr>
    </w:p>
    <w:p w14:paraId="2C2A6A77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14:paraId="72432288" w14:textId="77777777" w:rsidR="009B2C0D" w:rsidRPr="00D8496C" w:rsidRDefault="009B2C0D" w:rsidP="009B2C0D">
      <w:pPr>
        <w:pStyle w:val="Default"/>
        <w:rPr>
          <w:color w:val="000000" w:themeColor="text1"/>
        </w:rPr>
      </w:pPr>
    </w:p>
    <w:p w14:paraId="1490AA4E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14:paraId="0CE21F39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1.1. </w:t>
      </w:r>
      <w:r w:rsidR="00305123" w:rsidRPr="00D8496C">
        <w:rPr>
          <w:color w:val="000000" w:themeColor="text1"/>
        </w:rPr>
        <w:t xml:space="preserve">Управляемый коммутатор </w:t>
      </w:r>
      <w:r w:rsidR="00305123" w:rsidRPr="00D8496C">
        <w:rPr>
          <w:color w:val="000000" w:themeColor="text1"/>
          <w:lang w:val="en-US"/>
        </w:rPr>
        <w:t>Layer</w:t>
      </w:r>
      <w:r w:rsidR="00305123" w:rsidRPr="00D8496C">
        <w:rPr>
          <w:color w:val="000000" w:themeColor="text1"/>
        </w:rPr>
        <w:t xml:space="preserve"> 2</w:t>
      </w:r>
      <w:r w:rsidRPr="00D8496C">
        <w:rPr>
          <w:color w:val="000000" w:themeColor="text1"/>
        </w:rPr>
        <w:t xml:space="preserve">; </w:t>
      </w:r>
    </w:p>
    <w:p w14:paraId="59D4799D" w14:textId="1D1E0FA5" w:rsidR="009B2C0D" w:rsidRPr="00D8496C" w:rsidRDefault="009B2C0D" w:rsidP="009B2C0D">
      <w:pPr>
        <w:pStyle w:val="Default"/>
        <w:spacing w:after="21"/>
        <w:rPr>
          <w:color w:val="000000" w:themeColor="text1"/>
        </w:rPr>
      </w:pPr>
      <w:r w:rsidRPr="00D8496C">
        <w:rPr>
          <w:color w:val="000000" w:themeColor="text1"/>
        </w:rPr>
        <w:t xml:space="preserve">1.2. Количество (объём): </w:t>
      </w:r>
      <w:r w:rsidR="0067160C">
        <w:rPr>
          <w:sz w:val="28"/>
          <w:szCs w:val="28"/>
          <w:lang w:eastAsia="ru-RU"/>
        </w:rPr>
        <w:t>1</w:t>
      </w:r>
      <w:r w:rsidRPr="00D8496C">
        <w:rPr>
          <w:b/>
          <w:bCs/>
          <w:color w:val="000000" w:themeColor="text1"/>
        </w:rPr>
        <w:t xml:space="preserve"> шт. </w:t>
      </w:r>
    </w:p>
    <w:p w14:paraId="474A66CF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1.3. Технические характеристики: </w:t>
      </w:r>
    </w:p>
    <w:p w14:paraId="0C56E6D3" w14:textId="77777777" w:rsidR="009B2C0D" w:rsidRPr="00D8496C" w:rsidRDefault="009B2C0D" w:rsidP="0002100E">
      <w:pPr>
        <w:pStyle w:val="Default"/>
        <w:rPr>
          <w:color w:val="000000" w:themeColor="text1"/>
        </w:rPr>
      </w:pPr>
    </w:p>
    <w:tbl>
      <w:tblPr>
        <w:tblW w:w="8660" w:type="dxa"/>
        <w:tblLook w:val="04A0" w:firstRow="1" w:lastRow="0" w:firstColumn="1" w:lastColumn="0" w:noHBand="0" w:noVBand="1"/>
      </w:tblPr>
      <w:tblGrid>
        <w:gridCol w:w="4240"/>
        <w:gridCol w:w="4420"/>
      </w:tblGrid>
      <w:tr w:rsidR="0002100E" w:rsidRPr="0002100E" w14:paraId="428FAC1E" w14:textId="77777777" w:rsidTr="0002100E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D509" w14:textId="77777777"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Наименования параметра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B6CC" w14:textId="77777777"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или определяющий параметр</w:t>
            </w:r>
          </w:p>
        </w:tc>
      </w:tr>
      <w:tr w:rsidR="0002100E" w:rsidRPr="0002100E" w14:paraId="2A1CC1AE" w14:textId="77777777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C60E" w14:textId="77777777"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 и основной состав оборудования</w:t>
            </w:r>
          </w:p>
        </w:tc>
      </w:tr>
      <w:tr w:rsidR="0002100E" w:rsidRPr="0002100E" w14:paraId="587F23AD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0BB3" w14:textId="77777777" w:rsidR="0002100E" w:rsidRPr="0002100E" w:rsidRDefault="00D90063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02100E"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A38E" w14:textId="77777777"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Управляемый коммутатор Layer 2</w:t>
            </w:r>
          </w:p>
        </w:tc>
      </w:tr>
      <w:tr w:rsidR="0002100E" w:rsidRPr="0002100E" w14:paraId="79B98EFA" w14:textId="77777777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7A51" w14:textId="77777777"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(после ввода в эксплуатацию)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406E" w14:textId="77777777"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Объединение вычислительных устройс</w:t>
            </w:r>
            <w:r w:rsidR="00D900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 в локальную сеть для обмена данными</w:t>
            </w:r>
          </w:p>
        </w:tc>
      </w:tr>
      <w:tr w:rsidR="0002100E" w:rsidRPr="0002100E" w14:paraId="7D7C773F" w14:textId="77777777" w:rsidTr="0002100E">
        <w:trPr>
          <w:trHeight w:val="24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F16E9" w14:textId="77777777" w:rsidR="0027566D" w:rsidRDefault="0027566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E0EDFDA" w14:textId="77777777" w:rsidR="0027566D" w:rsidRDefault="0027566D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BAEAE07" w14:textId="77777777"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Комплектация поставки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F187" w14:textId="77777777" w:rsidR="0002100E" w:rsidRPr="0002100E" w:rsidRDefault="0002100E" w:rsidP="0002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Управляемый коммутатор (в сборе и упаковке) – 1;</w:t>
            </w: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Комплект кабелей – 1;</w:t>
            </w: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Технический паспорт изделия – 1;</w:t>
            </w: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Гарантийный талон – 1;</w:t>
            </w: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Руководство пользователя на коммутатор – 1;</w:t>
            </w:r>
          </w:p>
        </w:tc>
      </w:tr>
      <w:tr w:rsidR="0002100E" w:rsidRPr="0002100E" w14:paraId="7750259B" w14:textId="77777777" w:rsidTr="0002100E">
        <w:trPr>
          <w:trHeight w:val="300"/>
        </w:trPr>
        <w:tc>
          <w:tcPr>
            <w:tcW w:w="8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965D" w14:textId="77777777" w:rsidR="0002100E" w:rsidRPr="0002100E" w:rsidRDefault="0002100E" w:rsidP="0002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</w:t>
            </w:r>
          </w:p>
        </w:tc>
      </w:tr>
      <w:tr w:rsidR="0002100E" w:rsidRPr="0002100E" w14:paraId="123D65AC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9182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коммутатора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1F23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Управляемый L2</w:t>
            </w:r>
          </w:p>
        </w:tc>
      </w:tr>
      <w:tr w:rsidR="00CD18EA" w:rsidRPr="0002100E" w14:paraId="7C2F40BE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236CC" w14:textId="77777777" w:rsidR="00CD18EA" w:rsidRPr="0002100E" w:rsidRDefault="00CD18EA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Производитель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1C9B" w14:textId="77777777" w:rsidR="00CD18EA" w:rsidRPr="00CD18EA" w:rsidRDefault="00CD18EA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Cisco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либо аналог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)</w:t>
            </w:r>
          </w:p>
        </w:tc>
      </w:tr>
      <w:tr w:rsidR="00CD18EA" w:rsidRPr="0067160C" w14:paraId="6EF16DB4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C271" w14:textId="77777777" w:rsidR="00CD18EA" w:rsidRDefault="00CD18EA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747FC" w14:textId="69A006BE" w:rsidR="00CD18EA" w:rsidRPr="0067160C" w:rsidRDefault="0067160C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60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CISCO</w:t>
            </w:r>
            <w:r w:rsidRPr="00671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160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WS</w:t>
            </w:r>
            <w:r w:rsidRPr="00671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7160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  <w:r w:rsidRPr="00671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2960+48</w:t>
            </w:r>
            <w:r w:rsidRPr="0067160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PST</w:t>
            </w:r>
            <w:r w:rsidRPr="00671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7160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</w:t>
            </w:r>
            <w:r w:rsidRPr="00671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CD18EA" w:rsidRPr="00671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CD18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либо</w:t>
            </w:r>
            <w:r w:rsidR="00CD18EA" w:rsidRPr="00671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D18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аналог</w:t>
            </w:r>
            <w:r w:rsidR="00CD18EA" w:rsidRPr="006716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02100E" w:rsidRPr="0002100E" w14:paraId="3237BBCD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867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портов для основного подключения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F7EB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10/100/1000Base-T</w:t>
            </w:r>
          </w:p>
        </w:tc>
      </w:tr>
      <w:tr w:rsidR="0002100E" w:rsidRPr="0002100E" w14:paraId="6F07CC3F" w14:textId="77777777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819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портов для основного подключения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2B38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</w:tr>
      <w:tr w:rsidR="0002100E" w:rsidRPr="0002100E" w14:paraId="3E7F77B1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82F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Uplink портов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6E7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SFP</w:t>
            </w:r>
          </w:p>
        </w:tc>
      </w:tr>
      <w:tr w:rsidR="0002100E" w:rsidRPr="0002100E" w14:paraId="1C672EEE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A9A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PoE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D2CA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4383B92F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2AA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Входящее напряжение сети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A8A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100 - 240 V</w:t>
            </w:r>
          </w:p>
        </w:tc>
      </w:tr>
      <w:tr w:rsidR="0002100E" w:rsidRPr="0002100E" w14:paraId="09BBDAD9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0CB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Частота входящего переменного тока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0E7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50 - 60 Hz</w:t>
            </w:r>
          </w:p>
        </w:tc>
      </w:tr>
      <w:tr w:rsidR="0002100E" w:rsidRPr="0002100E" w14:paraId="00CDCB1C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697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68BC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Метплл</w:t>
            </w:r>
          </w:p>
        </w:tc>
      </w:tr>
      <w:tr w:rsidR="0002100E" w:rsidRPr="0002100E" w14:paraId="4A588FB6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94E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Рабочая высота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A122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0 - 3000 m</w:t>
            </w:r>
          </w:p>
        </w:tc>
      </w:tr>
      <w:tr w:rsidR="0002100E" w:rsidRPr="0002100E" w14:paraId="57CF1173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046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6BC3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</w:t>
            </w:r>
          </w:p>
        </w:tc>
      </w:tr>
      <w:tr w:rsidR="0002100E" w:rsidRPr="0002100E" w14:paraId="0AD6B9FA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3B0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 в нерабочем режиме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F262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0 - 4000 m</w:t>
            </w:r>
          </w:p>
        </w:tc>
      </w:tr>
      <w:tr w:rsidR="0002100E" w:rsidRPr="0002100E" w14:paraId="752A43BA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543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Ограничение скорости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04B6B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22F79A0D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1A26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единица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90D1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</w:tr>
      <w:tr w:rsidR="0002100E" w:rsidRPr="0002100E" w14:paraId="7D02639E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99C6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Уровень шума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0B7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dB</w:t>
            </w:r>
          </w:p>
        </w:tc>
      </w:tr>
      <w:tr w:rsidR="0002100E" w:rsidRPr="0002100E" w14:paraId="1F57AD21" w14:textId="77777777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A0D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Потребляемая мощность (в обычном режиме)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BC02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 W</w:t>
            </w:r>
          </w:p>
        </w:tc>
      </w:tr>
      <w:tr w:rsidR="0002100E" w:rsidRPr="0002100E" w14:paraId="7DCD359F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825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Напряжение питания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AE62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220V</w:t>
            </w:r>
          </w:p>
        </w:tc>
      </w:tr>
      <w:tr w:rsidR="0002100E" w:rsidRPr="0002100E" w14:paraId="36A2013B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0215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</w:t>
            </w:r>
            <w:r w:rsidRPr="0002100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Quality of Service (QoS)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BA1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2210BC9F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133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портов USB 2.0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C1C9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02100E" w:rsidRPr="0002100E" w14:paraId="2E431BD0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EDF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через веб-интерфейс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6CEA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4C3DEE47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BC0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Протоколы управления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10F2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SNMPv3</w:t>
            </w:r>
          </w:p>
        </w:tc>
      </w:tr>
      <w:tr w:rsidR="0002100E" w:rsidRPr="0002100E" w14:paraId="5733C423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07B6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портов PoE+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3D3DF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02100E" w:rsidRPr="0002100E" w14:paraId="63231B77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6068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 на входе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772F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9:00 AM</w:t>
            </w:r>
          </w:p>
        </w:tc>
      </w:tr>
      <w:tr w:rsidR="0002100E" w:rsidRPr="0002100E" w14:paraId="521EAEE0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8FF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слотов для SFP модулей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D4B4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02100E" w:rsidRPr="0002100E" w14:paraId="64675A75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A26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Консольный порт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E8A95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RJ-45</w:t>
            </w:r>
          </w:p>
        </w:tc>
      </w:tr>
      <w:tr w:rsidR="0002100E" w:rsidRPr="0002100E" w14:paraId="59CF67E8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1CA8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Полнодуплексный режим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6574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6960BD4A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07B3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шифрования данных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1E65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802.1x RADIUS,SSH</w:t>
            </w:r>
          </w:p>
        </w:tc>
      </w:tr>
      <w:tr w:rsidR="0002100E" w:rsidRPr="0067160C" w14:paraId="44FC337B" w14:textId="77777777" w:rsidTr="0002100E">
        <w:trPr>
          <w:trHeight w:val="9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AD5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Сертификация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93DFF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47CFR Part 15 (CFR 47) AS/NZS CISPR22 CISPR22 EN55022 ICES003 VCCI EN61000-3-2 EN61000-3-3 KN22 CNS13438</w:t>
            </w:r>
          </w:p>
        </w:tc>
      </w:tr>
      <w:tr w:rsidR="0002100E" w:rsidRPr="0002100E" w14:paraId="4BB69AC3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D957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Объединение каналов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1A86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750DB8CD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03C8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Диапазон температур при эксплуатации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9DA6F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-5 - 40 °C</w:t>
            </w:r>
          </w:p>
        </w:tc>
      </w:tr>
      <w:tr w:rsidR="0002100E" w:rsidRPr="0002100E" w14:paraId="2874EF37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809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"широковещательного шторма"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C0A53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70FFC047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DB63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Диапазон температур при хранении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2269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-25 - 70 °C</w:t>
            </w:r>
          </w:p>
        </w:tc>
      </w:tr>
      <w:tr w:rsidR="0002100E" w:rsidRPr="0002100E" w14:paraId="3CB80474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5802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 MDI/MDI-X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1413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60B0D26A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B107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Оперативная память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7400B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 MB</w:t>
            </w:r>
          </w:p>
        </w:tc>
      </w:tr>
      <w:tr w:rsidR="0002100E" w:rsidRPr="0002100E" w14:paraId="1516471C" w14:textId="77777777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266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Диапазон относительной влажности при эксплуатации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F9EA7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10 - 85%</w:t>
            </w:r>
          </w:p>
        </w:tc>
      </w:tr>
      <w:tr w:rsidR="0002100E" w:rsidRPr="0002100E" w14:paraId="763AADC2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B9DE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Протокол Spanning tree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321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667C6C0C" w14:textId="77777777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E7C8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Диапазон относительной влажности при хранении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0CAAE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5 - 95%</w:t>
            </w:r>
          </w:p>
        </w:tc>
      </w:tr>
      <w:tr w:rsidR="0002100E" w:rsidRPr="0002100E" w14:paraId="10FE011C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E57F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VLAN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0A83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</w:tr>
      <w:tr w:rsidR="0002100E" w:rsidRPr="0002100E" w14:paraId="3D1D522E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478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Коммутационная способность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D8393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Gbit/s</w:t>
            </w:r>
          </w:p>
        </w:tc>
      </w:tr>
      <w:tr w:rsidR="0002100E" w:rsidRPr="0002100E" w14:paraId="055BDDCF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75E5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Пропускная способность IPS / IDS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59B1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107,1 Mpps</w:t>
            </w:r>
          </w:p>
        </w:tc>
      </w:tr>
      <w:tr w:rsidR="0002100E" w:rsidRPr="0002100E" w14:paraId="386ED7D6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0BDE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VLAN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909EE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03E71972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078F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Ширина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DB21F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мм</w:t>
            </w:r>
          </w:p>
        </w:tc>
      </w:tr>
      <w:tr w:rsidR="0002100E" w:rsidRPr="0002100E" w14:paraId="68EDDEBA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D725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Глубина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912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 мм</w:t>
            </w:r>
          </w:p>
        </w:tc>
      </w:tr>
      <w:tr w:rsidR="0002100E" w:rsidRPr="0002100E" w14:paraId="755C4B80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7ECF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Jumbo Frames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B7AA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7193C6F4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659B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BF21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мм</w:t>
            </w:r>
          </w:p>
        </w:tc>
      </w:tr>
      <w:tr w:rsidR="0002100E" w:rsidRPr="0002100E" w14:paraId="65D0EC15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740E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DHCP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508D6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DHCP server</w:t>
            </w:r>
          </w:p>
        </w:tc>
      </w:tr>
      <w:tr w:rsidR="0002100E" w:rsidRPr="0002100E" w14:paraId="0ED737D1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C28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Ширина упаковки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BF01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мм</w:t>
            </w:r>
          </w:p>
        </w:tc>
      </w:tr>
      <w:tr w:rsidR="0002100E" w:rsidRPr="0002100E" w14:paraId="290B3461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180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Список контроля доступа (ACL)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6B85B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27EB9C18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455B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Глубина упаковки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27EE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мм</w:t>
            </w:r>
          </w:p>
        </w:tc>
      </w:tr>
      <w:tr w:rsidR="0002100E" w:rsidRPr="0002100E" w14:paraId="1D396FAD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0A55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Отслеживание сетевого трафика IGMP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9088B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30D0B2A7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F5A6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 упаковки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5A4D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мм</w:t>
            </w:r>
          </w:p>
        </w:tc>
      </w:tr>
      <w:tr w:rsidR="0002100E" w:rsidRPr="0002100E" w14:paraId="5D7346F1" w14:textId="77777777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8A82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портов Gigabit Ethernet (медные)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6EE6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</w:tr>
      <w:tr w:rsidR="0002100E" w:rsidRPr="0002100E" w14:paraId="39A9A75B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802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брутто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B0D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7400 г</w:t>
            </w:r>
          </w:p>
        </w:tc>
      </w:tr>
      <w:tr w:rsidR="0002100E" w:rsidRPr="0002100E" w14:paraId="03A063F8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2F17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SSH/SSL поддержка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67D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18FB003E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C69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Тактовая частота процессора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945E3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MHz</w:t>
            </w:r>
          </w:p>
        </w:tc>
      </w:tr>
      <w:tr w:rsidR="0002100E" w:rsidRPr="0002100E" w14:paraId="1AF80FD8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F7D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многоадресной передачи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56247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67160C" w14:paraId="6B01ACAD" w14:textId="77777777" w:rsidTr="0002100E">
        <w:trPr>
          <w:trHeight w:val="12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80F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Протоколы L2 резервирования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4B07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IEEE 802.1Q Trunking, DTP, UDLD, VTP, CDP, LLDP, LLDP-MED, STP, Flex Link, EtherChannel, LACP, Link State Tracking, Per-Port Storm Contro</w:t>
            </w:r>
          </w:p>
        </w:tc>
      </w:tr>
      <w:tr w:rsidR="0002100E" w:rsidRPr="0002100E" w14:paraId="3FFFC6E0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4995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товара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59FC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Черный</w:t>
            </w:r>
          </w:p>
        </w:tc>
      </w:tr>
      <w:tr w:rsidR="0002100E" w:rsidRPr="0002100E" w14:paraId="6C15D4B4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4595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 стойку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468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4AAB372D" w14:textId="77777777" w:rsidTr="0002100E">
        <w:trPr>
          <w:trHeight w:val="21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DC8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Стандарты сети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DB1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IEEE 802.1ab,IEEE 802.1D,IEEE 802.1p,IEEE 802.1Q,IEEE 802.1s,IEEE 802.1w,IEEE 802.1x,IEEE 802.3,IEEE 802.3ab,IEEE 802.3ad,IEEE 802.3ae,IEEE 802.3af,IEEE 802.3ah,IEEE 802.3at,IEEE 802.3az,IEEE 802.3u,IEEE 802.3x,IEEE 802.3z</w:t>
            </w:r>
          </w:p>
        </w:tc>
      </w:tr>
      <w:tr w:rsidR="0002100E" w:rsidRPr="0002100E" w14:paraId="5D73C7B8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99EF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Встроенный процессор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E1E78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4F8567E9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CDD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Протоколы маршрутизации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5FF7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IPv4</w:t>
            </w:r>
          </w:p>
        </w:tc>
      </w:tr>
      <w:tr w:rsidR="0002100E" w:rsidRPr="0002100E" w14:paraId="4AC6E253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4609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Светодиодные индикаторы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B2C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701BA5A3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560E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свича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310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Управляемый</w:t>
            </w:r>
          </w:p>
        </w:tc>
      </w:tr>
      <w:tr w:rsidR="0002100E" w:rsidRPr="0067160C" w14:paraId="03853260" w14:textId="77777777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59D8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Безопасность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9A896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UL 60950-1, CAN/CSA-C22.2 No. 60950-1, EN 60950-1, IEC 60950-1, AS/NZS 60950-1</w:t>
            </w:r>
          </w:p>
        </w:tc>
      </w:tr>
      <w:tr w:rsidR="0002100E" w:rsidRPr="0002100E" w14:paraId="7709FFB5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42FA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свича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29D7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L2/L3</w:t>
            </w:r>
          </w:p>
        </w:tc>
      </w:tr>
      <w:tr w:rsidR="0002100E" w:rsidRPr="0002100E" w14:paraId="55A5A5EC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C47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время наработки на отказ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4802B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232610 h</w:t>
            </w:r>
          </w:p>
        </w:tc>
      </w:tr>
      <w:tr w:rsidR="0002100E" w:rsidRPr="0002100E" w14:paraId="4F476F51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2055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Флэш-память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42F4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MB</w:t>
            </w:r>
          </w:p>
        </w:tc>
      </w:tr>
      <w:tr w:rsidR="0002100E" w:rsidRPr="0002100E" w14:paraId="1B05B964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682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блоков питания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091E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02100E" w:rsidRPr="0002100E" w14:paraId="0D02F971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F4B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корпуса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8E918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</w:t>
            </w:r>
          </w:p>
        </w:tc>
      </w:tr>
      <w:tr w:rsidR="0002100E" w:rsidRPr="0002100E" w14:paraId="72AB77E1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0E9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10G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5571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5EFCA6FD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E11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по Ethernet (PoE)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2B814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1B7C7DC2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1BF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портов PoE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FB2D5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</w:tr>
      <w:tr w:rsidR="0002100E" w:rsidRPr="0002100E" w14:paraId="4FC258EC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300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памяти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568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DRAM</w:t>
            </w:r>
          </w:p>
        </w:tc>
      </w:tr>
      <w:tr w:rsidR="0002100E" w:rsidRPr="0002100E" w14:paraId="59D5AFA0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2947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адресной таблицы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76F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</w:t>
            </w:r>
          </w:p>
        </w:tc>
      </w:tr>
      <w:tr w:rsidR="0002100E" w:rsidRPr="0002100E" w14:paraId="393EA06F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702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 (ШхГхВ)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737F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550/485/175</w:t>
            </w:r>
          </w:p>
        </w:tc>
      </w:tr>
      <w:tr w:rsidR="0002100E" w:rsidRPr="0002100E" w14:paraId="6E7C215D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9F3D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</w:t>
            </w:r>
            <w:r w:rsidRPr="0002100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</w:t>
            </w:r>
            <w:r w:rsidRPr="0002100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Power over Ethernet (PoE)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2A3A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 W</w:t>
            </w:r>
          </w:p>
        </w:tc>
      </w:tr>
      <w:tr w:rsidR="0002100E" w:rsidRPr="0002100E" w14:paraId="5EE3F6EC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F0BC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Составной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83130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0D090FEC" w14:textId="77777777" w:rsidTr="0002100E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9891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LED индикатор питания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F4E6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02100E" w:rsidRPr="0002100E" w14:paraId="131D403F" w14:textId="77777777" w:rsidTr="0002100E">
        <w:trPr>
          <w:trHeight w:val="6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87A8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резервного блока питания (РБП)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51757" w14:textId="77777777" w:rsidR="0002100E" w:rsidRPr="0002100E" w:rsidRDefault="0002100E" w:rsidP="0002100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10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</w:tbl>
    <w:p w14:paraId="643669FB" w14:textId="77777777" w:rsidR="009B2C0D" w:rsidRPr="00D8496C" w:rsidRDefault="009B2C0D" w:rsidP="00EC24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8CABC3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Обязательные требования к участникам и закупаемым товарам (работам, услугам):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14:paraId="2DA608B2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14:paraId="55A8589F" w14:textId="77777777" w:rsidR="00455872" w:rsidRPr="00455872" w:rsidRDefault="00455872" w:rsidP="0045587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Перечень дополнительных технических и потребительских показателей (характеристик) закупаемых товаров (работ, услуг):</w:t>
      </w:r>
    </w:p>
    <w:p w14:paraId="365CC24D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Место поставки товара (выполнения работ, оказания услуг):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ЯНАО, г. Губкинский, промзона, панель 8, производственная база № 0010</w:t>
      </w:r>
      <w:r w:rsidRPr="00455872">
        <w:rPr>
          <w:rFonts w:ascii="Times New Roman" w:hAnsi="Times New Roman" w:cs="Times New Roman"/>
          <w:sz w:val="24"/>
          <w:szCs w:val="24"/>
        </w:rPr>
        <w:t>;</w:t>
      </w:r>
    </w:p>
    <w:p w14:paraId="1F96C516" w14:textId="580ED646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lastRenderedPageBreak/>
        <w:t xml:space="preserve">Срок (график) поставки товара (выполнения работ, оказания услуг): </w:t>
      </w:r>
      <w:r w:rsidR="0067160C">
        <w:rPr>
          <w:rFonts w:ascii="Times New Roman" w:hAnsi="Times New Roman" w:cs="Times New Roman"/>
          <w:sz w:val="24"/>
          <w:szCs w:val="24"/>
          <w:u w:val="single"/>
        </w:rPr>
        <w:t>январь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 202</w:t>
      </w:r>
      <w:r w:rsidR="0067160C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455872">
        <w:rPr>
          <w:rFonts w:ascii="Times New Roman" w:hAnsi="Times New Roman" w:cs="Times New Roman"/>
          <w:sz w:val="24"/>
          <w:szCs w:val="24"/>
        </w:rPr>
        <w:t xml:space="preserve">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(возможны иные сроки поставки в случае принятия решения заказчиком);</w:t>
      </w:r>
    </w:p>
    <w:p w14:paraId="7613B0E9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Требования по гарантии и обслуживанию товара, работ, услуг: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гарантийный срок эксплуатации не менее 24 месяца с даты ввода в эксплуатацию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14:paraId="6C76C544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нет;</w:t>
      </w:r>
    </w:p>
    <w:p w14:paraId="237AADD4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Иные характеристики (требования):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14:paraId="346B55B0" w14:textId="007F9ECB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Техническое и экономическое обоснование закупки: </w:t>
      </w:r>
      <w:bookmarkStart w:id="0" w:name="_Hlk54188763"/>
      <w:r w:rsidR="00DD0E3B" w:rsidRPr="00DD0E3B">
        <w:rPr>
          <w:rFonts w:ascii="Times New Roman" w:hAnsi="Times New Roman" w:cs="Times New Roman"/>
          <w:sz w:val="24"/>
          <w:szCs w:val="24"/>
          <w:u w:val="single"/>
        </w:rPr>
        <w:t>модернизация инженерно-технических средств охраны на объекте «ПСП Губкинский»</w:t>
      </w:r>
    </w:p>
    <w:bookmarkEnd w:id="0"/>
    <w:p w14:paraId="14C31935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1BAAB8AF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7F7BCE6A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4BAAA53A" w14:textId="55751BA3" w:rsidR="00455872" w:rsidRPr="00455872" w:rsidRDefault="00455872" w:rsidP="0045587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Инженер</w:t>
      </w:r>
      <w:r w:rsidR="0067160C">
        <w:rPr>
          <w:rFonts w:ascii="Times New Roman" w:hAnsi="Times New Roman" w:cs="Times New Roman"/>
          <w:sz w:val="24"/>
          <w:szCs w:val="24"/>
        </w:rPr>
        <w:t xml:space="preserve"> ИТСО        </w:t>
      </w:r>
      <w:r w:rsidRPr="00455872">
        <w:rPr>
          <w:rFonts w:ascii="Times New Roman" w:hAnsi="Times New Roman" w:cs="Times New Roman"/>
          <w:sz w:val="24"/>
          <w:szCs w:val="24"/>
        </w:rPr>
        <w:t xml:space="preserve"> ____________________________          </w:t>
      </w:r>
      <w:r w:rsidR="00D90063">
        <w:rPr>
          <w:rFonts w:ascii="Times New Roman" w:hAnsi="Times New Roman" w:cs="Times New Roman"/>
          <w:sz w:val="24"/>
          <w:szCs w:val="24"/>
        </w:rPr>
        <w:tab/>
      </w:r>
      <w:r w:rsidR="0067160C">
        <w:rPr>
          <w:rFonts w:ascii="Times New Roman" w:hAnsi="Times New Roman" w:cs="Times New Roman"/>
          <w:sz w:val="24"/>
          <w:szCs w:val="24"/>
          <w:u w:val="single"/>
        </w:rPr>
        <w:t>Р.Ф. Хабибуллин</w:t>
      </w:r>
    </w:p>
    <w:p w14:paraId="6C91917C" w14:textId="77777777" w:rsidR="00455872" w:rsidRPr="00455872" w:rsidRDefault="00455872" w:rsidP="00455872">
      <w:pPr>
        <w:spacing w:after="0"/>
        <w:ind w:left="2832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           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(инициалы, фамилия)</w:t>
      </w:r>
    </w:p>
    <w:p w14:paraId="27874613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0B97FC7B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60BDA94A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671454F8" w14:textId="33653C7E" w:rsidR="00455872" w:rsidRPr="00455872" w:rsidRDefault="00D90063" w:rsidP="00455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«0</w:t>
      </w:r>
      <w:r w:rsidR="0067160C">
        <w:rPr>
          <w:rFonts w:ascii="Times New Roman" w:hAnsi="Times New Roman" w:cs="Times New Roman"/>
          <w:sz w:val="24"/>
          <w:szCs w:val="24"/>
        </w:rPr>
        <w:t>7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» </w:t>
      </w:r>
      <w:r w:rsidR="0067160C">
        <w:rPr>
          <w:rFonts w:ascii="Times New Roman" w:hAnsi="Times New Roman" w:cs="Times New Roman"/>
          <w:sz w:val="24"/>
          <w:szCs w:val="24"/>
        </w:rPr>
        <w:t>ноября</w:t>
      </w:r>
      <w:r w:rsidR="00CC64CD">
        <w:rPr>
          <w:rFonts w:ascii="Times New Roman" w:hAnsi="Times New Roman" w:cs="Times New Roman"/>
          <w:sz w:val="24"/>
          <w:szCs w:val="24"/>
        </w:rPr>
        <w:t xml:space="preserve"> </w:t>
      </w:r>
      <w:r w:rsidR="00455872" w:rsidRPr="00455872">
        <w:rPr>
          <w:rFonts w:ascii="Times New Roman" w:hAnsi="Times New Roman" w:cs="Times New Roman"/>
          <w:sz w:val="24"/>
          <w:szCs w:val="24"/>
        </w:rPr>
        <w:t>202</w:t>
      </w:r>
      <w:r w:rsidR="0067160C">
        <w:rPr>
          <w:rFonts w:ascii="Times New Roman" w:hAnsi="Times New Roman" w:cs="Times New Roman"/>
          <w:sz w:val="24"/>
          <w:szCs w:val="24"/>
        </w:rPr>
        <w:t>4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20CAD2D" w14:textId="77777777" w:rsidR="009B2C0D" w:rsidRPr="00455872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2C0D" w:rsidRPr="0045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36E05"/>
    <w:multiLevelType w:val="multilevel"/>
    <w:tmpl w:val="028A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429DF"/>
    <w:multiLevelType w:val="multilevel"/>
    <w:tmpl w:val="0EA2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1749E"/>
    <w:multiLevelType w:val="multilevel"/>
    <w:tmpl w:val="5DE6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3E5363"/>
    <w:multiLevelType w:val="multilevel"/>
    <w:tmpl w:val="98D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781024"/>
    <w:multiLevelType w:val="multilevel"/>
    <w:tmpl w:val="BBE2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8467A"/>
    <w:multiLevelType w:val="multilevel"/>
    <w:tmpl w:val="D4C2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D6E32"/>
    <w:multiLevelType w:val="multilevel"/>
    <w:tmpl w:val="934E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3064F"/>
    <w:multiLevelType w:val="multilevel"/>
    <w:tmpl w:val="8D24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34507"/>
    <w:multiLevelType w:val="hybridMultilevel"/>
    <w:tmpl w:val="BB2AA8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9C32A5"/>
    <w:multiLevelType w:val="hybridMultilevel"/>
    <w:tmpl w:val="484844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CF576A"/>
    <w:multiLevelType w:val="multilevel"/>
    <w:tmpl w:val="792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F2325"/>
    <w:multiLevelType w:val="multilevel"/>
    <w:tmpl w:val="EF4E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984A75"/>
    <w:multiLevelType w:val="multilevel"/>
    <w:tmpl w:val="72C8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D7A0226"/>
    <w:multiLevelType w:val="hybridMultilevel"/>
    <w:tmpl w:val="3C6E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127111">
    <w:abstractNumId w:val="13"/>
  </w:num>
  <w:num w:numId="2" w16cid:durableId="1260679271">
    <w:abstractNumId w:val="11"/>
  </w:num>
  <w:num w:numId="3" w16cid:durableId="940453995">
    <w:abstractNumId w:val="6"/>
  </w:num>
  <w:num w:numId="4" w16cid:durableId="676544792">
    <w:abstractNumId w:val="2"/>
  </w:num>
  <w:num w:numId="5" w16cid:durableId="882639865">
    <w:abstractNumId w:val="10"/>
  </w:num>
  <w:num w:numId="6" w16cid:durableId="1426152955">
    <w:abstractNumId w:val="9"/>
  </w:num>
  <w:num w:numId="7" w16cid:durableId="2091341954">
    <w:abstractNumId w:val="1"/>
  </w:num>
  <w:num w:numId="8" w16cid:durableId="1826623351">
    <w:abstractNumId w:val="12"/>
  </w:num>
  <w:num w:numId="9" w16cid:durableId="1240482646">
    <w:abstractNumId w:val="3"/>
  </w:num>
  <w:num w:numId="10" w16cid:durableId="990061690">
    <w:abstractNumId w:val="4"/>
  </w:num>
  <w:num w:numId="11" w16cid:durableId="2007973842">
    <w:abstractNumId w:val="8"/>
  </w:num>
  <w:num w:numId="12" w16cid:durableId="878709660">
    <w:abstractNumId w:val="0"/>
  </w:num>
  <w:num w:numId="13" w16cid:durableId="962926800">
    <w:abstractNumId w:val="7"/>
  </w:num>
  <w:num w:numId="14" w16cid:durableId="248584293">
    <w:abstractNumId w:val="15"/>
  </w:num>
  <w:num w:numId="15" w16cid:durableId="6629735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935455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624"/>
    <w:rsid w:val="0002100E"/>
    <w:rsid w:val="000B6FD2"/>
    <w:rsid w:val="001D64B9"/>
    <w:rsid w:val="0027566D"/>
    <w:rsid w:val="00305123"/>
    <w:rsid w:val="00313D71"/>
    <w:rsid w:val="004265F8"/>
    <w:rsid w:val="00455872"/>
    <w:rsid w:val="005F4987"/>
    <w:rsid w:val="00630AFA"/>
    <w:rsid w:val="0067160C"/>
    <w:rsid w:val="006764BC"/>
    <w:rsid w:val="007A4141"/>
    <w:rsid w:val="007E0A22"/>
    <w:rsid w:val="00815A39"/>
    <w:rsid w:val="0084796D"/>
    <w:rsid w:val="008D62EA"/>
    <w:rsid w:val="008F3F9E"/>
    <w:rsid w:val="009432A3"/>
    <w:rsid w:val="009B2C0D"/>
    <w:rsid w:val="009D4ABA"/>
    <w:rsid w:val="00A12887"/>
    <w:rsid w:val="00A55E03"/>
    <w:rsid w:val="00AC364B"/>
    <w:rsid w:val="00AF6EC7"/>
    <w:rsid w:val="00AF7EA9"/>
    <w:rsid w:val="00B572D9"/>
    <w:rsid w:val="00BA0AFE"/>
    <w:rsid w:val="00CA3EFB"/>
    <w:rsid w:val="00CC64CD"/>
    <w:rsid w:val="00CD18EA"/>
    <w:rsid w:val="00CE366B"/>
    <w:rsid w:val="00CF11AF"/>
    <w:rsid w:val="00D32C0B"/>
    <w:rsid w:val="00D8496C"/>
    <w:rsid w:val="00D90063"/>
    <w:rsid w:val="00DD0E3B"/>
    <w:rsid w:val="00DF3624"/>
    <w:rsid w:val="00EC0020"/>
    <w:rsid w:val="00EC244C"/>
    <w:rsid w:val="00F2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3500C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C0020"/>
    <w:rPr>
      <w:b/>
      <w:bCs/>
    </w:rPr>
  </w:style>
  <w:style w:type="paragraph" w:styleId="a5">
    <w:name w:val="No Spacing"/>
    <w:uiPriority w:val="1"/>
    <w:qFormat/>
    <w:rsid w:val="006764B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764B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A5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Иженер ИТСО</cp:lastModifiedBy>
  <cp:revision>4</cp:revision>
  <dcterms:created xsi:type="dcterms:W3CDTF">2024-11-07T04:28:00Z</dcterms:created>
  <dcterms:modified xsi:type="dcterms:W3CDTF">2024-11-07T05:56:00Z</dcterms:modified>
</cp:coreProperties>
</file>