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828E" w14:textId="13EA4E2B" w:rsidR="00D744E6" w:rsidRPr="00532766" w:rsidRDefault="00D744E6" w:rsidP="00D744E6">
      <w:pPr>
        <w:pStyle w:val="a4"/>
        <w:jc w:val="right"/>
        <w:rPr>
          <w:rFonts w:ascii="Golos Text" w:hAnsi="Golos Text" w:cs="Golos Text"/>
          <w:b/>
          <w:bCs/>
          <w:sz w:val="28"/>
          <w:szCs w:val="28"/>
        </w:rPr>
      </w:pPr>
      <w:bookmarkStart w:id="0" w:name="_Hlk180485970"/>
      <w:r w:rsidRPr="00AA7D7D">
        <w:rPr>
          <w:rFonts w:ascii="Golos Text" w:hAnsi="Golos Text" w:cs="Golos Text"/>
          <w:b/>
          <w:bCs/>
        </w:rPr>
        <w:t xml:space="preserve">  </w:t>
      </w:r>
      <w:r w:rsidRPr="00532766">
        <w:rPr>
          <w:rFonts w:ascii="Golos Text" w:hAnsi="Golos Text" w:cs="Golos Text"/>
          <w:b/>
          <w:bCs/>
          <w:sz w:val="28"/>
          <w:szCs w:val="28"/>
        </w:rPr>
        <w:t xml:space="preserve">Приложение № </w:t>
      </w:r>
      <w:r w:rsidR="006E6398">
        <w:rPr>
          <w:rFonts w:ascii="Golos Text" w:hAnsi="Golos Text" w:cs="Golos Text"/>
          <w:b/>
          <w:bCs/>
          <w:sz w:val="28"/>
          <w:szCs w:val="28"/>
        </w:rPr>
        <w:t>1</w:t>
      </w:r>
    </w:p>
    <w:p w14:paraId="7399446B" w14:textId="46AADD27" w:rsidR="00D744E6" w:rsidRPr="00AA7D7D" w:rsidRDefault="00D744E6" w:rsidP="00D744E6">
      <w:pPr>
        <w:pStyle w:val="a3"/>
        <w:jc w:val="center"/>
        <w:rPr>
          <w:rFonts w:ascii="Golos Text" w:hAnsi="Golos Text" w:cs="Golos Text"/>
          <w:b/>
          <w:sz w:val="28"/>
          <w:szCs w:val="28"/>
        </w:rPr>
      </w:pPr>
      <w:r w:rsidRPr="00AA7D7D">
        <w:rPr>
          <w:rFonts w:ascii="Golos Text" w:hAnsi="Golos Text" w:cs="Golos Text"/>
          <w:b/>
          <w:sz w:val="28"/>
          <w:szCs w:val="28"/>
        </w:rPr>
        <w:t xml:space="preserve">к заданию на закупку на общих основаниях на </w:t>
      </w:r>
      <w:r w:rsidR="00B317E7" w:rsidRPr="00AA7D7D">
        <w:rPr>
          <w:rFonts w:ascii="Golos Text" w:hAnsi="Golos Text" w:cs="Golos Text"/>
          <w:b/>
          <w:sz w:val="28"/>
          <w:szCs w:val="28"/>
        </w:rPr>
        <w:t>202</w:t>
      </w:r>
      <w:r w:rsidR="00AA7D7D" w:rsidRPr="00AA7D7D">
        <w:rPr>
          <w:rFonts w:ascii="Golos Text" w:hAnsi="Golos Text" w:cs="Golos Text"/>
          <w:b/>
          <w:sz w:val="28"/>
          <w:szCs w:val="28"/>
        </w:rPr>
        <w:t>6</w:t>
      </w:r>
      <w:r w:rsidR="00B317E7" w:rsidRPr="00AA7D7D">
        <w:rPr>
          <w:rFonts w:ascii="Golos Text" w:hAnsi="Golos Text" w:cs="Golos Text"/>
          <w:b/>
          <w:sz w:val="28"/>
          <w:szCs w:val="28"/>
        </w:rPr>
        <w:t>г</w:t>
      </w:r>
      <w:r w:rsidRPr="00AA7D7D">
        <w:rPr>
          <w:rFonts w:ascii="Golos Text" w:hAnsi="Golos Text" w:cs="Golos Text"/>
          <w:b/>
          <w:sz w:val="28"/>
          <w:szCs w:val="28"/>
        </w:rPr>
        <w:t>.</w:t>
      </w:r>
    </w:p>
    <w:p w14:paraId="6A9ED218" w14:textId="31D118C0" w:rsidR="00D744E6" w:rsidRPr="00AA7D7D" w:rsidRDefault="0066505D" w:rsidP="00D744E6">
      <w:pPr>
        <w:pStyle w:val="a3"/>
        <w:jc w:val="center"/>
        <w:rPr>
          <w:rFonts w:ascii="Golos Text" w:hAnsi="Golos Text" w:cs="Golos Text"/>
          <w:b/>
          <w:sz w:val="28"/>
          <w:szCs w:val="28"/>
        </w:rPr>
      </w:pPr>
      <w:r w:rsidRPr="00AA7D7D">
        <w:rPr>
          <w:rFonts w:ascii="Golos Text" w:hAnsi="Golos Text" w:cs="Golos Text"/>
          <w:b/>
          <w:sz w:val="28"/>
          <w:szCs w:val="28"/>
        </w:rPr>
        <w:t>средств индивидуальной защиты</w:t>
      </w:r>
      <w:r w:rsidR="0020452B">
        <w:rPr>
          <w:rFonts w:ascii="Golos Text" w:hAnsi="Golos Text" w:cs="Golos Text"/>
          <w:b/>
          <w:sz w:val="28"/>
          <w:szCs w:val="28"/>
        </w:rPr>
        <w:t xml:space="preserve"> </w:t>
      </w:r>
      <w:r w:rsidR="006E6398">
        <w:rPr>
          <w:rFonts w:ascii="Golos Text" w:hAnsi="Golos Text" w:cs="Golos Text"/>
          <w:b/>
          <w:sz w:val="28"/>
          <w:szCs w:val="28"/>
        </w:rPr>
        <w:t xml:space="preserve">рук (перчатки), </w:t>
      </w:r>
      <w:r w:rsidR="0020452B">
        <w:rPr>
          <w:rFonts w:ascii="Golos Text" w:hAnsi="Golos Text" w:cs="Golos Text"/>
          <w:b/>
          <w:sz w:val="28"/>
          <w:szCs w:val="28"/>
        </w:rPr>
        <w:t>глаз, органов слуха, жилетов сигнальных</w:t>
      </w:r>
    </w:p>
    <w:bookmarkEnd w:id="0"/>
    <w:p w14:paraId="75FB8B2B" w14:textId="77777777" w:rsidR="0066505D" w:rsidRPr="00AA7D7D" w:rsidRDefault="0066505D" w:rsidP="00D744E6">
      <w:pPr>
        <w:pStyle w:val="a3"/>
        <w:jc w:val="center"/>
        <w:rPr>
          <w:rFonts w:ascii="Golos Text" w:hAnsi="Golos Text" w:cs="Golos Text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709"/>
        <w:gridCol w:w="708"/>
        <w:gridCol w:w="709"/>
        <w:gridCol w:w="8186"/>
      </w:tblGrid>
      <w:tr w:rsidR="000D78AE" w:rsidRPr="00AA7D7D" w14:paraId="731AC1DA" w14:textId="77777777" w:rsidTr="001518D1">
        <w:tc>
          <w:tcPr>
            <w:tcW w:w="560" w:type="dxa"/>
          </w:tcPr>
          <w:p w14:paraId="5A83E9D4" w14:textId="77777777" w:rsidR="00D744E6" w:rsidRPr="00AA7D7D" w:rsidRDefault="00D744E6" w:rsidP="00D744E6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№</w:t>
            </w:r>
          </w:p>
          <w:p w14:paraId="15F8D223" w14:textId="11AE43DC" w:rsidR="00D744E6" w:rsidRPr="00AA7D7D" w:rsidRDefault="00D744E6" w:rsidP="00D744E6">
            <w:pPr>
              <w:rPr>
                <w:rFonts w:ascii="Golos Text" w:hAnsi="Golos Text" w:cs="Golos Text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п/п</w:t>
            </w:r>
          </w:p>
        </w:tc>
        <w:tc>
          <w:tcPr>
            <w:tcW w:w="3688" w:type="dxa"/>
          </w:tcPr>
          <w:p w14:paraId="05A23633" w14:textId="7E9D2612" w:rsidR="00D744E6" w:rsidRPr="00AA7D7D" w:rsidRDefault="00D744E6">
            <w:pPr>
              <w:rPr>
                <w:rFonts w:ascii="Golos Text" w:hAnsi="Golos Text" w:cs="Golos Text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14:paraId="3B05FFD2" w14:textId="4C587EB0" w:rsidR="00D744E6" w:rsidRPr="00AA7D7D" w:rsidRDefault="00D744E6">
            <w:pPr>
              <w:rPr>
                <w:rFonts w:ascii="Golos Text" w:hAnsi="Golos Text" w:cs="Golos Text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Ед. изм.</w:t>
            </w:r>
          </w:p>
        </w:tc>
        <w:tc>
          <w:tcPr>
            <w:tcW w:w="708" w:type="dxa"/>
          </w:tcPr>
          <w:p w14:paraId="7033E517" w14:textId="4E4A508C" w:rsidR="00D744E6" w:rsidRPr="00AA7D7D" w:rsidRDefault="00D744E6" w:rsidP="00D744E6">
            <w:pPr>
              <w:rPr>
                <w:rFonts w:ascii="Golos Text" w:hAnsi="Golos Text" w:cs="Golos Text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14:paraId="11E8A057" w14:textId="2DF7A29A" w:rsidR="00D744E6" w:rsidRPr="00AA7D7D" w:rsidRDefault="00D744E6" w:rsidP="00D744E6">
            <w:pPr>
              <w:jc w:val="center"/>
              <w:rPr>
                <w:rFonts w:ascii="Golos Text" w:hAnsi="Golos Text" w:cs="Golos Text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Размер</w:t>
            </w:r>
          </w:p>
        </w:tc>
        <w:tc>
          <w:tcPr>
            <w:tcW w:w="8186" w:type="dxa"/>
          </w:tcPr>
          <w:p w14:paraId="245BDC2F" w14:textId="3B0B307F" w:rsidR="00D744E6" w:rsidRPr="00AA7D7D" w:rsidRDefault="00D744E6">
            <w:pPr>
              <w:rPr>
                <w:rFonts w:ascii="Golos Text" w:hAnsi="Golos Text" w:cs="Golos Text"/>
              </w:rPr>
            </w:pPr>
            <w:r w:rsidRPr="00AA7D7D">
              <w:rPr>
                <w:rFonts w:ascii="Golos Text" w:hAnsi="Golos Text" w:cs="Golos Text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0D78AE" w:rsidRPr="00532766" w14:paraId="590144E5" w14:textId="77777777" w:rsidTr="001518D1">
        <w:tc>
          <w:tcPr>
            <w:tcW w:w="560" w:type="dxa"/>
          </w:tcPr>
          <w:p w14:paraId="06631726" w14:textId="4A064E87" w:rsidR="00996CDE" w:rsidRPr="00532766" w:rsidRDefault="00B5119B" w:rsidP="000D4CD3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14:paraId="06D822D4" w14:textId="77777777" w:rsidR="00996CDE" w:rsidRPr="00532766" w:rsidRDefault="00996CDE" w:rsidP="000D4CD3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Средства защиты глаз</w:t>
            </w:r>
          </w:p>
          <w:p w14:paraId="613D7074" w14:textId="77777777" w:rsidR="00996CDE" w:rsidRPr="00532766" w:rsidRDefault="00996CDE" w:rsidP="000D4CD3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227BCF91" w14:textId="224FD27A" w:rsidR="00996CDE" w:rsidRPr="00532766" w:rsidRDefault="00996CDE" w:rsidP="000D4CD3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Очки открытые</w:t>
            </w:r>
          </w:p>
        </w:tc>
        <w:tc>
          <w:tcPr>
            <w:tcW w:w="709" w:type="dxa"/>
          </w:tcPr>
          <w:p w14:paraId="02D6C173" w14:textId="0B4FB04E" w:rsidR="00996CDE" w:rsidRPr="00532766" w:rsidRDefault="00A64606" w:rsidP="000D4CD3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03C80F1B" w14:textId="1B9F80DE" w:rsidR="00996CDE" w:rsidRPr="00532766" w:rsidRDefault="0020452B" w:rsidP="000D4CD3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2CF82660" w14:textId="77777777" w:rsidR="00996CDE" w:rsidRPr="00532766" w:rsidRDefault="00996CDE" w:rsidP="000D4CD3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12E498FE" w14:textId="77777777" w:rsidR="00996CDE" w:rsidRPr="00532766" w:rsidRDefault="00996CDE" w:rsidP="00996CDE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66CE0CFB" w14:textId="77777777" w:rsidR="00996CDE" w:rsidRPr="00532766" w:rsidRDefault="00996CDE" w:rsidP="00996CD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47EF197A" w14:textId="104A391C" w:rsidR="00996CDE" w:rsidRPr="00532766" w:rsidRDefault="00996CDE" w:rsidP="00996CD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ГОСТ 12.4.253-2013 – ССБТ. Средства индивидуальной защиты глаз и лица. Общи</w:t>
            </w:r>
            <w:r w:rsidR="00333F27" w:rsidRPr="00532766">
              <w:rPr>
                <w:rFonts w:ascii="Golos Text" w:hAnsi="Golos Text" w:cs="Golos Text"/>
                <w:bCs/>
                <w:sz w:val="24"/>
                <w:szCs w:val="24"/>
              </w:rPr>
              <w:t>е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 требования.</w:t>
            </w:r>
          </w:p>
          <w:p w14:paraId="21100BB9" w14:textId="77777777" w:rsidR="00996CDE" w:rsidRPr="00532766" w:rsidRDefault="00996CDE" w:rsidP="00996CD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33CD0355" w14:textId="77777777" w:rsidR="00996CDE" w:rsidRPr="00532766" w:rsidRDefault="00996CDE" w:rsidP="00996CDE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05113012" w14:textId="2913C51E" w:rsidR="00996CDE" w:rsidRPr="00532766" w:rsidRDefault="00996CDE" w:rsidP="00996CD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О – открытые защитные очки</w:t>
            </w:r>
          </w:p>
          <w:p w14:paraId="14B51C69" w14:textId="46DAE2F2" w:rsidR="00D42A9D" w:rsidRPr="00532766" w:rsidRDefault="00D42A9D" w:rsidP="00996CDE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>Высокопрочная поликарбонатная линза с защитой от летящих частиц и УФ-излучения с защитой от царапин и запотевания.</w:t>
            </w:r>
          </w:p>
          <w:p w14:paraId="7D3CAA2D" w14:textId="1DDCF5DA" w:rsidR="00D42A9D" w:rsidRPr="00532766" w:rsidRDefault="00D42A9D" w:rsidP="00996CDE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>Оптический класс 1</w:t>
            </w:r>
          </w:p>
          <w:p w14:paraId="5478C3FA" w14:textId="463D82AF" w:rsidR="00397C8D" w:rsidRPr="00532766" w:rsidRDefault="00397C8D" w:rsidP="00996CDE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Маркировка </w:t>
            </w:r>
            <w:r w:rsidRPr="00532766">
              <w:rPr>
                <w:rFonts w:ascii="Golos Text" w:hAnsi="Golos Text" w:cs="Golos Text"/>
                <w:sz w:val="24"/>
                <w:szCs w:val="24"/>
                <w:lang w:val="en-US"/>
              </w:rPr>
              <w:t>F</w:t>
            </w:r>
          </w:p>
          <w:p w14:paraId="15C4F1B8" w14:textId="77777777" w:rsidR="00D42A9D" w:rsidRPr="00532766" w:rsidRDefault="00D42A9D" w:rsidP="00996CDE">
            <w:pPr>
              <w:rPr>
                <w:rFonts w:ascii="Golos Text" w:hAnsi="Golos Text" w:cs="Golos Text"/>
                <w:sz w:val="24"/>
                <w:szCs w:val="24"/>
              </w:rPr>
            </w:pPr>
          </w:p>
          <w:p w14:paraId="24DB6067" w14:textId="13FF5E8C" w:rsidR="00D42A9D" w:rsidRPr="00532766" w:rsidRDefault="00D42A9D" w:rsidP="00996CDE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bCs/>
                <w:sz w:val="24"/>
                <w:szCs w:val="24"/>
              </w:rPr>
              <w:t>Цвет линзы</w:t>
            </w:r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 – </w:t>
            </w:r>
            <w:r w:rsidR="006C3274">
              <w:rPr>
                <w:rFonts w:ascii="Golos Text" w:hAnsi="Golos Text" w:cs="Golos Text"/>
                <w:sz w:val="24"/>
                <w:szCs w:val="24"/>
              </w:rPr>
              <w:t>серый (12%)</w:t>
            </w:r>
          </w:p>
          <w:p w14:paraId="75CCB4E9" w14:textId="77777777" w:rsidR="00D42A9D" w:rsidRPr="00532766" w:rsidRDefault="00D42A9D" w:rsidP="00996CDE">
            <w:pPr>
              <w:rPr>
                <w:rFonts w:ascii="Golos Text" w:hAnsi="Golos Text" w:cs="Golos Text"/>
                <w:sz w:val="24"/>
                <w:szCs w:val="24"/>
              </w:rPr>
            </w:pPr>
          </w:p>
          <w:p w14:paraId="3EEA3186" w14:textId="3AB6DFD1" w:rsidR="00D42A9D" w:rsidRPr="00532766" w:rsidRDefault="00D42A9D" w:rsidP="00996CDE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Линза, обладающая стойкостью к запотеванию, защитным покрытием от царапин и воздействия химикатов с внешней стороны. Сохранение </w:t>
            </w:r>
            <w:proofErr w:type="gramStart"/>
            <w:r w:rsidRPr="00532766">
              <w:rPr>
                <w:rFonts w:ascii="Golos Text" w:hAnsi="Golos Text" w:cs="Golos Text"/>
                <w:sz w:val="24"/>
                <w:szCs w:val="24"/>
              </w:rPr>
              <w:t>анти запотевающих</w:t>
            </w:r>
            <w:proofErr w:type="gramEnd"/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 свойств после многократной очистки. Линза должна легко очищаться. </w:t>
            </w:r>
          </w:p>
          <w:p w14:paraId="7F6DCEF8" w14:textId="77777777" w:rsidR="00996CDE" w:rsidRPr="00532766" w:rsidRDefault="00996CDE" w:rsidP="00996CDE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32A9F548" w14:textId="2E39960E" w:rsidR="00996CDE" w:rsidRPr="00532766" w:rsidRDefault="00996CDE" w:rsidP="00996CD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Основной цвет</w:t>
            </w:r>
            <w:r w:rsidR="00397C8D"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 корпуса, дужек</w:t>
            </w: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: с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иний (или любой оттенок синего). </w:t>
            </w:r>
          </w:p>
          <w:p w14:paraId="3D33A84B" w14:textId="77777777" w:rsidR="00996CDE" w:rsidRPr="00532766" w:rsidRDefault="00996CDE" w:rsidP="00996CDE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6DA39076" w14:textId="77777777" w:rsidR="00207B81" w:rsidRPr="00532766" w:rsidRDefault="00996CDE" w:rsidP="00207B81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Ко</w:t>
            </w:r>
            <w:r w:rsidR="00207B81" w:rsidRPr="00532766">
              <w:rPr>
                <w:rFonts w:ascii="Golos Text" w:hAnsi="Golos Text" w:cs="Golos Text"/>
                <w:b/>
                <w:sz w:val="24"/>
                <w:szCs w:val="24"/>
              </w:rPr>
              <w:t>нструкция</w:t>
            </w: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:</w:t>
            </w:r>
          </w:p>
          <w:p w14:paraId="46E4F7BF" w14:textId="1758A29E" w:rsidR="00996CDE" w:rsidRPr="00532766" w:rsidRDefault="00207B81" w:rsidP="00207B81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Открытые панорамные очки, панорамные линзы для широкого обзора, дужки</w:t>
            </w:r>
            <w:r w:rsidR="006C3274">
              <w:rPr>
                <w:rFonts w:ascii="Golos Text" w:hAnsi="Golos Text" w:cs="Golos Text"/>
                <w:bCs/>
                <w:sz w:val="24"/>
                <w:szCs w:val="24"/>
              </w:rPr>
              <w:t xml:space="preserve"> из гибкого поликарбоната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, мягкие заушники, предотвращающие давление, оптимальная защита благодаря 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lastRenderedPageBreak/>
              <w:t>надежному прилеганию</w:t>
            </w:r>
            <w:r w:rsidR="00D42A9D" w:rsidRPr="00532766">
              <w:rPr>
                <w:rFonts w:ascii="Golos Text" w:hAnsi="Golos Text" w:cs="Golos Text"/>
                <w:bCs/>
                <w:sz w:val="24"/>
                <w:szCs w:val="24"/>
              </w:rPr>
              <w:t>, с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пециальные отверстия в дужках для крепления шнурка</w:t>
            </w:r>
            <w:r w:rsidR="00D42A9D" w:rsidRPr="00532766">
              <w:rPr>
                <w:rFonts w:ascii="Golos Text" w:hAnsi="Golos Text" w:cs="Golos Text"/>
                <w:bCs/>
                <w:sz w:val="24"/>
                <w:szCs w:val="24"/>
              </w:rPr>
              <w:t>, б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ез использования металла</w:t>
            </w:r>
            <w:r w:rsidR="00333F27" w:rsidRPr="00532766">
              <w:rPr>
                <w:rFonts w:ascii="Golos Text" w:hAnsi="Golos Text" w:cs="Golos Text"/>
                <w:bCs/>
                <w:sz w:val="24"/>
                <w:szCs w:val="24"/>
              </w:rPr>
              <w:t>.</w:t>
            </w:r>
          </w:p>
        </w:tc>
      </w:tr>
      <w:tr w:rsidR="00117F2B" w:rsidRPr="00532766" w14:paraId="3E28B739" w14:textId="77777777" w:rsidTr="001518D1">
        <w:tc>
          <w:tcPr>
            <w:tcW w:w="560" w:type="dxa"/>
          </w:tcPr>
          <w:p w14:paraId="648C2F79" w14:textId="5FBE1195" w:rsidR="00117F2B" w:rsidRPr="00532766" w:rsidRDefault="00532766" w:rsidP="00117F2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688" w:type="dxa"/>
          </w:tcPr>
          <w:p w14:paraId="236E2009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Противошумные вкладыши (беруши) или противошумные наушники, включая активные, и их комплектующие </w:t>
            </w:r>
          </w:p>
          <w:p w14:paraId="04062E5B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4E2FB529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Наушники с креплением на каску</w:t>
            </w:r>
          </w:p>
          <w:p w14:paraId="710620ED" w14:textId="113B7B22" w:rsidR="003618BF" w:rsidRPr="00532766" w:rsidRDefault="003618BF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2A1A7D" w14:textId="45BC4FB7" w:rsidR="00117F2B" w:rsidRPr="00532766" w:rsidRDefault="003618BF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5146E096" w14:textId="3CB51F95" w:rsidR="00117F2B" w:rsidRPr="00532766" w:rsidRDefault="002045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199</w:t>
            </w:r>
          </w:p>
        </w:tc>
        <w:tc>
          <w:tcPr>
            <w:tcW w:w="709" w:type="dxa"/>
          </w:tcPr>
          <w:p w14:paraId="2722B6A8" w14:textId="77777777" w:rsidR="00117F2B" w:rsidRPr="00532766" w:rsidRDefault="00117F2B" w:rsidP="00117F2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71A4F74F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60B08589" w14:textId="77777777" w:rsidR="00117F2B" w:rsidRPr="00532766" w:rsidRDefault="00117F2B" w:rsidP="00117F2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защиты».</w:t>
            </w:r>
          </w:p>
          <w:p w14:paraId="6418FE20" w14:textId="7DEA7CEA" w:rsidR="00117F2B" w:rsidRPr="00532766" w:rsidRDefault="00117F2B" w:rsidP="00117F2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ГОСТ 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  <w:lang w:val="en-US"/>
              </w:rPr>
              <w:t>EN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 13819-1-2021 – ССБТ. Средства индивидуальной защиты органа слуха. Методы испытаний.</w:t>
            </w:r>
          </w:p>
          <w:p w14:paraId="672B2606" w14:textId="77777777" w:rsidR="00117F2B" w:rsidRPr="00532766" w:rsidRDefault="00117F2B" w:rsidP="00117F2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7D5EAF95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1DE00EF8" w14:textId="26F62D1E" w:rsidR="00117F2B" w:rsidRPr="00532766" w:rsidRDefault="00117F2B" w:rsidP="00117F2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>До 112 дБ (</w:t>
            </w:r>
            <w:r w:rsidRPr="00532766">
              <w:rPr>
                <w:rFonts w:ascii="Golos Text" w:hAnsi="Golos Text" w:cs="Golos Text"/>
                <w:sz w:val="24"/>
                <w:szCs w:val="24"/>
                <w:lang w:val="en-US"/>
              </w:rPr>
              <w:t>SNR</w:t>
            </w:r>
            <w:r w:rsidRPr="00532766">
              <w:rPr>
                <w:rFonts w:ascii="Golos Text" w:hAnsi="Golos Text" w:cs="Golos Text"/>
                <w:sz w:val="24"/>
                <w:szCs w:val="24"/>
              </w:rPr>
              <w:t>=31 дБ)</w:t>
            </w:r>
          </w:p>
          <w:p w14:paraId="37AB0448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36CFFCDF" w14:textId="77777777" w:rsidR="00117F2B" w:rsidRPr="00532766" w:rsidRDefault="00117F2B" w:rsidP="00117F2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532766">
              <w:rPr>
                <w:rFonts w:ascii="Golos Text" w:hAnsi="Golos Text" w:cs="Golos Text"/>
                <w:sz w:val="24"/>
                <w:szCs w:val="24"/>
              </w:rPr>
              <w:t>любой</w:t>
            </w:r>
          </w:p>
          <w:p w14:paraId="6424D21F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739DEAAA" w14:textId="3CAF198C" w:rsidR="00117F2B" w:rsidRPr="00532766" w:rsidRDefault="00117F2B" w:rsidP="00117F2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</w:t>
            </w:r>
            <w:proofErr w:type="gramStart"/>
            <w:r w:rsidRPr="00532766">
              <w:rPr>
                <w:rFonts w:ascii="Golos Text" w:hAnsi="Golos Text" w:cs="Golos Text"/>
                <w:b/>
                <w:bCs/>
                <w:sz w:val="24"/>
                <w:szCs w:val="24"/>
              </w:rPr>
              <w:t>:</w:t>
            </w:r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 Без</w:t>
            </w:r>
            <w:proofErr w:type="gramEnd"/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 металлических деталей</w:t>
            </w:r>
          </w:p>
          <w:p w14:paraId="0C40822F" w14:textId="77777777" w:rsidR="00117F2B" w:rsidRPr="00532766" w:rsidRDefault="00117F2B" w:rsidP="00117F2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21CEF375" w14:textId="77777777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79C60E8A" w14:textId="5777BC98" w:rsidR="00117F2B" w:rsidRPr="00532766" w:rsidRDefault="00117F2B" w:rsidP="00117F2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Противошумные наушники с креплением на каску. </w:t>
            </w:r>
          </w:p>
        </w:tc>
      </w:tr>
      <w:tr w:rsidR="007C676C" w:rsidRPr="00532766" w14:paraId="4324EC0D" w14:textId="77777777" w:rsidTr="007C676C">
        <w:tc>
          <w:tcPr>
            <w:tcW w:w="560" w:type="dxa"/>
          </w:tcPr>
          <w:p w14:paraId="7E972D6F" w14:textId="5DF557B7" w:rsidR="007C676C" w:rsidRPr="00532766" w:rsidRDefault="00532766" w:rsidP="005F498C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14:paraId="08B6FBAE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Жилет сигнальный</w:t>
            </w:r>
          </w:p>
        </w:tc>
        <w:tc>
          <w:tcPr>
            <w:tcW w:w="709" w:type="dxa"/>
          </w:tcPr>
          <w:p w14:paraId="6EE20711" w14:textId="7519411B" w:rsidR="007C676C" w:rsidRPr="00532766" w:rsidRDefault="003618BF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7036149A" w14:textId="7F693140" w:rsidR="007C676C" w:rsidRPr="00532766" w:rsidRDefault="00532766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65C15AD8" w14:textId="77777777" w:rsidR="007C676C" w:rsidRPr="00532766" w:rsidRDefault="007C676C" w:rsidP="005F498C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45C6F6E5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7CFA94A4" w14:textId="77777777" w:rsidR="007C676C" w:rsidRPr="00532766" w:rsidRDefault="007C676C" w:rsidP="005F498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защиты».</w:t>
            </w:r>
          </w:p>
          <w:p w14:paraId="34255589" w14:textId="77777777" w:rsidR="007C676C" w:rsidRPr="00532766" w:rsidRDefault="007C676C" w:rsidP="005F498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ГОСТ 12.4.281-2021 – ССБТ. Одежда специальная повышенной видимости. Технические требования и методы испытаний.</w:t>
            </w:r>
          </w:p>
          <w:p w14:paraId="174F2949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18"/>
                <w:szCs w:val="18"/>
              </w:rPr>
            </w:pPr>
          </w:p>
          <w:p w14:paraId="52EF980E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4CA93650" w14:textId="77777777" w:rsidR="007C676C" w:rsidRPr="00532766" w:rsidRDefault="007C676C" w:rsidP="005F498C">
            <w:pPr>
              <w:rPr>
                <w:rFonts w:ascii="Golos Text" w:hAnsi="Golos Text" w:cs="Golos Text"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Ми - от истирания, </w:t>
            </w:r>
          </w:p>
          <w:p w14:paraId="1295841D" w14:textId="4D7A0B3E" w:rsidR="007C676C" w:rsidRPr="00532766" w:rsidRDefault="007C676C" w:rsidP="005F498C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>Со - для спецодежды (</w:t>
            </w:r>
            <w:r w:rsidR="00D24C14" w:rsidRPr="00532766">
              <w:rPr>
                <w:rFonts w:ascii="Golos Text" w:hAnsi="Golos Text" w:cs="Golos Text"/>
                <w:sz w:val="24"/>
                <w:szCs w:val="24"/>
              </w:rPr>
              <w:t>2</w:t>
            </w:r>
            <w:r w:rsidRPr="00532766">
              <w:rPr>
                <w:rFonts w:ascii="Golos Text" w:hAnsi="Golos Text" w:cs="Golos Text"/>
                <w:sz w:val="24"/>
                <w:szCs w:val="24"/>
              </w:rPr>
              <w:t xml:space="preserve"> класс защиты)</w:t>
            </w:r>
          </w:p>
          <w:p w14:paraId="0CFA1957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71AAD90C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Материал: </w:t>
            </w: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трикотажное полотно, полиэфир – 100%, 120 г/м²</w:t>
            </w:r>
          </w:p>
          <w:p w14:paraId="42559546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684C7844" w14:textId="77777777" w:rsidR="007C676C" w:rsidRPr="00532766" w:rsidRDefault="007C676C" w:rsidP="005F498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Характеристики:</w:t>
            </w:r>
          </w:p>
          <w:p w14:paraId="58AEC0BD" w14:textId="77777777" w:rsidR="007C676C" w:rsidRPr="00532766" w:rsidRDefault="007C676C" w:rsidP="005F498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Жилет СИГНАЛЬНЫЙ оранжевый флуоресцентный. Текстильная застежка.</w:t>
            </w:r>
          </w:p>
        </w:tc>
      </w:tr>
      <w:tr w:rsidR="00EA1DA7" w:rsidRPr="00AA7D7D" w14:paraId="5A861A33" w14:textId="77777777" w:rsidTr="007C676C">
        <w:tc>
          <w:tcPr>
            <w:tcW w:w="560" w:type="dxa"/>
          </w:tcPr>
          <w:p w14:paraId="3837B8EC" w14:textId="426B1EED" w:rsidR="00EA1DA7" w:rsidRPr="00532766" w:rsidRDefault="00532766" w:rsidP="00EA1DA7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14:paraId="698EC49E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  <w:lang w:val="en-US"/>
              </w:rPr>
              <w:t xml:space="preserve"> </w:t>
            </w: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Очки закрытые</w:t>
            </w:r>
          </w:p>
          <w:p w14:paraId="69BD6779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4CBE077B" w14:textId="1B57BFDB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Для электрогазосварщиков</w:t>
            </w:r>
          </w:p>
        </w:tc>
        <w:tc>
          <w:tcPr>
            <w:tcW w:w="709" w:type="dxa"/>
          </w:tcPr>
          <w:p w14:paraId="3131DA0B" w14:textId="131B2762" w:rsidR="00EA1DA7" w:rsidRPr="00532766" w:rsidRDefault="00A64606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Шт. </w:t>
            </w:r>
          </w:p>
        </w:tc>
        <w:tc>
          <w:tcPr>
            <w:tcW w:w="708" w:type="dxa"/>
          </w:tcPr>
          <w:p w14:paraId="6086A219" w14:textId="15746E1E" w:rsidR="00EA1DA7" w:rsidRPr="00532766" w:rsidRDefault="00532766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8058B93" w14:textId="77777777" w:rsidR="00EA1DA7" w:rsidRPr="00532766" w:rsidRDefault="00EA1DA7" w:rsidP="00EA1DA7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5DF0C9AF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79762167" w14:textId="77777777" w:rsidR="00EA1DA7" w:rsidRPr="00532766" w:rsidRDefault="00EA1DA7" w:rsidP="00EA1DA7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защиты».</w:t>
            </w:r>
          </w:p>
          <w:p w14:paraId="5DAB9D21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18"/>
                <w:szCs w:val="18"/>
              </w:rPr>
            </w:pPr>
          </w:p>
          <w:p w14:paraId="1BB7DDBF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Защитные свойства:</w:t>
            </w:r>
          </w:p>
          <w:p w14:paraId="02326452" w14:textId="362ACD06" w:rsidR="00EA1DA7" w:rsidRPr="00532766" w:rsidRDefault="00EA1DA7" w:rsidP="00EA1DA7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sz w:val="24"/>
                <w:szCs w:val="24"/>
              </w:rPr>
              <w:t>3 – закрытые защитные очки</w:t>
            </w:r>
          </w:p>
          <w:p w14:paraId="623F4BDE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79EEDB9F" w14:textId="77777777" w:rsidR="00EA1DA7" w:rsidRPr="00532766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/>
                <w:sz w:val="24"/>
                <w:szCs w:val="24"/>
              </w:rPr>
              <w:t>Характеристики:</w:t>
            </w:r>
          </w:p>
          <w:p w14:paraId="1C9A1D4D" w14:textId="77777777" w:rsidR="00EA1DA7" w:rsidRPr="00532766" w:rsidRDefault="00EA1DA7" w:rsidP="00EA1DA7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Очки с непрямой вентиляцией с панорамным защитным стеклом-светофильтром тёмно-зелёного цвета из поликарбоната (РС </w:t>
            </w:r>
            <w:proofErr w:type="spellStart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StrongGlass</w:t>
            </w:r>
            <w:proofErr w:type="spellEnd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) с влагостойким, двусторонним суперпрочным, твердым и одновременно </w:t>
            </w:r>
            <w:proofErr w:type="spellStart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незапотевающим</w:t>
            </w:r>
            <w:proofErr w:type="spellEnd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 покрытием (без потери свойств от времени).</w:t>
            </w:r>
          </w:p>
          <w:p w14:paraId="77C84EDB" w14:textId="7B4E60A9" w:rsidR="00EA1DA7" w:rsidRPr="00AA7D7D" w:rsidRDefault="00EA1DA7" w:rsidP="00EA1DA7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Мягкий корпус из эластичного материала </w:t>
            </w:r>
            <w:proofErr w:type="spellStart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Evoprene</w:t>
            </w:r>
            <w:proofErr w:type="spellEnd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 с обтюратором. Регулируемая </w:t>
            </w:r>
            <w:proofErr w:type="spellStart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>наголовная</w:t>
            </w:r>
            <w:proofErr w:type="spellEnd"/>
            <w:r w:rsidRPr="00532766">
              <w:rPr>
                <w:rFonts w:ascii="Golos Text" w:hAnsi="Golos Text" w:cs="Golos Text"/>
                <w:bCs/>
                <w:sz w:val="24"/>
                <w:szCs w:val="24"/>
              </w:rPr>
              <w:t xml:space="preserve"> лента.</w:t>
            </w:r>
          </w:p>
        </w:tc>
      </w:tr>
      <w:tr w:rsidR="006E6398" w:rsidRPr="00AE1301" w14:paraId="5065E3D5" w14:textId="77777777" w:rsidTr="006E6398">
        <w:tc>
          <w:tcPr>
            <w:tcW w:w="560" w:type="dxa"/>
          </w:tcPr>
          <w:p w14:paraId="1C1E024A" w14:textId="7804D5E2" w:rsidR="006E6398" w:rsidRPr="00AE1301" w:rsidRDefault="006E6398" w:rsidP="0087730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8" w:type="dxa"/>
          </w:tcPr>
          <w:p w14:paraId="464AA25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Средства защиты рук для защиты от механических воздействий (истирания, проколов), от общих производственных загрязнений</w:t>
            </w:r>
          </w:p>
          <w:p w14:paraId="38425B5D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64B7D95F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Перчатки </w:t>
            </w:r>
            <w:proofErr w:type="spellStart"/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спилковые</w:t>
            </w:r>
            <w:proofErr w:type="spellEnd"/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 летние</w:t>
            </w:r>
          </w:p>
          <w:p w14:paraId="7C1B0280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333BE568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noProof/>
                <w:lang w:eastAsia="ru-RU"/>
              </w:rPr>
              <w:drawing>
                <wp:inline distT="0" distB="0" distL="0" distR="0" wp14:anchorId="23E9A181" wp14:editId="54E5A52F">
                  <wp:extent cx="1351239" cy="1516655"/>
                  <wp:effectExtent l="0" t="0" r="1905" b="7620"/>
                  <wp:docPr id="6595112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1120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59446" cy="152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BDC98D5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708" w:type="dxa"/>
          </w:tcPr>
          <w:p w14:paraId="78DFD2E1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30</w:t>
            </w:r>
          </w:p>
          <w:p w14:paraId="3DAA0816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900</w:t>
            </w:r>
          </w:p>
          <w:p w14:paraId="3F0501B1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390</w:t>
            </w:r>
          </w:p>
          <w:p w14:paraId="3E1ECB01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130</w:t>
            </w:r>
          </w:p>
          <w:p w14:paraId="3E5EA7D3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505927E9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075D02D2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1641D85B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15D905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9</w:t>
            </w:r>
          </w:p>
          <w:p w14:paraId="1C339D57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10</w:t>
            </w:r>
          </w:p>
          <w:p w14:paraId="0327C449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11</w:t>
            </w:r>
          </w:p>
          <w:p w14:paraId="27A1E868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12</w:t>
            </w:r>
          </w:p>
          <w:p w14:paraId="095DA6FE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68DC1425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5DFDC048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6AC6791F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ГОСТ 12.4.252-2013 – ССБТ. Средства индивидуальной защиты рук. Перчатки. Общие технические требования. Методы испытаний.</w:t>
            </w:r>
          </w:p>
          <w:p w14:paraId="5B219AD6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333DF842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6B69C0C2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З – от общих производственных загрязнений;</w:t>
            </w:r>
          </w:p>
          <w:p w14:paraId="5314C8F0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Мп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– от проколов, порезов;</w:t>
            </w:r>
          </w:p>
          <w:p w14:paraId="5F6D7FC5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Ми – от истирания.</w:t>
            </w:r>
          </w:p>
          <w:p w14:paraId="06CB879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491CF888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>любой</w:t>
            </w:r>
          </w:p>
          <w:p w14:paraId="777742FC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3551A5A0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спилок </w:t>
            </w:r>
          </w:p>
          <w:p w14:paraId="184BAA24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29CAF7B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6A8D78F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Без манжеты</w:t>
            </w:r>
          </w:p>
        </w:tc>
      </w:tr>
      <w:tr w:rsidR="006E6398" w:rsidRPr="00AE1301" w14:paraId="7584407A" w14:textId="77777777" w:rsidTr="006E6398">
        <w:tc>
          <w:tcPr>
            <w:tcW w:w="560" w:type="dxa"/>
          </w:tcPr>
          <w:p w14:paraId="6FE24F3F" w14:textId="263F6625" w:rsidR="006E6398" w:rsidRPr="00AE1301" w:rsidRDefault="006E6398" w:rsidP="0087730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6</w:t>
            </w:r>
          </w:p>
        </w:tc>
        <w:tc>
          <w:tcPr>
            <w:tcW w:w="3688" w:type="dxa"/>
          </w:tcPr>
          <w:p w14:paraId="5807212A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Средства защиты рук для защиты от пониженных температур от механических воздействий (истирания, проколов), от общих производственных загрязнений (зимние)</w:t>
            </w:r>
          </w:p>
          <w:p w14:paraId="24903D1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4C83BC32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Перчатки </w:t>
            </w:r>
            <w:proofErr w:type="spellStart"/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спилковые</w:t>
            </w:r>
            <w:proofErr w:type="spellEnd"/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 зимние</w:t>
            </w:r>
          </w:p>
          <w:p w14:paraId="74D7B02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noProof/>
                <w:lang w:eastAsia="ru-RU"/>
              </w:rPr>
              <w:drawing>
                <wp:inline distT="0" distB="0" distL="0" distR="0" wp14:anchorId="08FED551" wp14:editId="334A44B7">
                  <wp:extent cx="1351239" cy="1516655"/>
                  <wp:effectExtent l="0" t="0" r="1905" b="7620"/>
                  <wp:docPr id="1882722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1120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59446" cy="152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18D3716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Пар</w:t>
            </w:r>
          </w:p>
        </w:tc>
        <w:tc>
          <w:tcPr>
            <w:tcW w:w="708" w:type="dxa"/>
          </w:tcPr>
          <w:p w14:paraId="718710F2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30</w:t>
            </w:r>
          </w:p>
          <w:p w14:paraId="65A1F877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970</w:t>
            </w:r>
          </w:p>
          <w:p w14:paraId="11C5E472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420</w:t>
            </w:r>
          </w:p>
          <w:p w14:paraId="6FD99C83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140</w:t>
            </w:r>
          </w:p>
          <w:p w14:paraId="0A564926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0FE83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9</w:t>
            </w:r>
          </w:p>
          <w:p w14:paraId="7770BAE8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10</w:t>
            </w:r>
          </w:p>
          <w:p w14:paraId="3ABF55E3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11</w:t>
            </w:r>
          </w:p>
          <w:p w14:paraId="594EA5D4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12</w:t>
            </w:r>
          </w:p>
          <w:p w14:paraId="393C90FB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6392B44A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0E1B6330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4BB8D5EB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ГОСТ 12.4.252-2013 – ССБТ. Средства индивидуальной защиты рук. Перчатки. Общие технические требования. Методы испытаний.</w:t>
            </w:r>
          </w:p>
          <w:p w14:paraId="0CF37C07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73E9E258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6E9D46F2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lastRenderedPageBreak/>
              <w:t>З – от общих производственных загрязнений;</w:t>
            </w:r>
          </w:p>
          <w:p w14:paraId="22B7B138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Мп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– от проколов, порезов;</w:t>
            </w:r>
          </w:p>
          <w:p w14:paraId="7C167C32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Ми – от истирания;</w:t>
            </w:r>
          </w:p>
          <w:p w14:paraId="05A7759D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Тн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– от пониженных температур</w:t>
            </w:r>
          </w:p>
          <w:p w14:paraId="0457CDCC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</w:p>
          <w:p w14:paraId="377EC2B5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15006B0E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>любой</w:t>
            </w:r>
          </w:p>
          <w:p w14:paraId="4C17AEA2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43935FAF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спилок (толщина 1,1-1,3 мм), утеплитель искусственный мех 500 г/м</w:t>
            </w:r>
            <w:r w:rsidRPr="00AE1301">
              <w:rPr>
                <w:rFonts w:ascii="Golos Text" w:hAnsi="Golos Text" w:cs="Golos Text"/>
                <w:sz w:val="24"/>
                <w:szCs w:val="24"/>
                <w:vertAlign w:val="superscript"/>
              </w:rPr>
              <w:t>2</w:t>
            </w:r>
          </w:p>
          <w:p w14:paraId="07CA8675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7F94EDB9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0F70CD64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 xml:space="preserve">Манжета – предохранительная крага, защищающая запястье от механических повреждений. </w:t>
            </w:r>
          </w:p>
        </w:tc>
      </w:tr>
      <w:tr w:rsidR="006E6398" w:rsidRPr="00AE1301" w14:paraId="66F4E77D" w14:textId="77777777" w:rsidTr="006E6398">
        <w:tc>
          <w:tcPr>
            <w:tcW w:w="560" w:type="dxa"/>
          </w:tcPr>
          <w:p w14:paraId="6DAA8FA3" w14:textId="1B49A94C" w:rsidR="006E6398" w:rsidRPr="00AE1301" w:rsidRDefault="006E6398" w:rsidP="0087730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88" w:type="dxa"/>
          </w:tcPr>
          <w:p w14:paraId="43556237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Средства защиты рук для защиты от механических воздействий (истирания, проколов), от общих производственных загрязнений</w:t>
            </w:r>
          </w:p>
          <w:p w14:paraId="3DA5B78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197E0D2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Перчатки с точечным покрытием</w:t>
            </w:r>
          </w:p>
          <w:p w14:paraId="13CAA47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noProof/>
                <w:lang w:eastAsia="ru-RU"/>
              </w:rPr>
              <w:drawing>
                <wp:inline distT="0" distB="0" distL="0" distR="0" wp14:anchorId="433AF47A" wp14:editId="47C1B78C">
                  <wp:extent cx="2047886" cy="2218812"/>
                  <wp:effectExtent l="0" t="0" r="0" b="0"/>
                  <wp:docPr id="11963719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37192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988" cy="2225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6013941C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708" w:type="dxa"/>
          </w:tcPr>
          <w:p w14:paraId="6A25E92F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65</w:t>
            </w:r>
          </w:p>
          <w:p w14:paraId="4B6FA94F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160</w:t>
            </w:r>
          </w:p>
          <w:p w14:paraId="15BF117F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1900</w:t>
            </w:r>
          </w:p>
          <w:p w14:paraId="5E0EE7C9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870</w:t>
            </w:r>
          </w:p>
          <w:p w14:paraId="7CDF0220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260</w:t>
            </w:r>
          </w:p>
          <w:p w14:paraId="12618C59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1FC96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8</w:t>
            </w:r>
          </w:p>
          <w:p w14:paraId="3B53E08E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9</w:t>
            </w:r>
          </w:p>
          <w:p w14:paraId="1BDA8E2A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10</w:t>
            </w:r>
          </w:p>
          <w:p w14:paraId="2A8CAE49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11</w:t>
            </w:r>
          </w:p>
          <w:p w14:paraId="7206F5DE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12</w:t>
            </w:r>
          </w:p>
          <w:p w14:paraId="10132D34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4AB9D89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56B600C0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1F47A9EE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ГОСТ 12.4.252-2013 – ССБТ. Средства индивидуальной защиты рук. Перчатки. Общие технические требования. Методы испытаний.</w:t>
            </w:r>
          </w:p>
          <w:p w14:paraId="1B4EE3AF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3C816A58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4BD98D88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З – от общих производственных загрязнений;</w:t>
            </w:r>
          </w:p>
          <w:p w14:paraId="741772E5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Ми – от истирания.</w:t>
            </w:r>
          </w:p>
          <w:p w14:paraId="429FA8E3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</w:p>
          <w:p w14:paraId="021EE350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>черный</w:t>
            </w:r>
          </w:p>
          <w:p w14:paraId="7603152E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6F506A7D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хлопок – 100%</w:t>
            </w:r>
          </w:p>
          <w:p w14:paraId="7B123A03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Вид покрытия: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ПВХ покрытие на ладонной части перчатки.</w:t>
            </w:r>
          </w:p>
          <w:p w14:paraId="054887FE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Вид нанесения: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Точка</w:t>
            </w:r>
          </w:p>
          <w:p w14:paraId="4A95DB56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720C57B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5E8D1F4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 xml:space="preserve">Классические трикотажные кругловязальные перчатки из х/б пряжи. </w:t>
            </w:r>
          </w:p>
        </w:tc>
      </w:tr>
      <w:tr w:rsidR="006E6398" w:rsidRPr="00AE1301" w14:paraId="71BD132E" w14:textId="77777777" w:rsidTr="006E6398">
        <w:tc>
          <w:tcPr>
            <w:tcW w:w="560" w:type="dxa"/>
          </w:tcPr>
          <w:p w14:paraId="5C618F4F" w14:textId="6DE611DE" w:rsidR="006E6398" w:rsidRPr="00AE1301" w:rsidRDefault="006E6398" w:rsidP="0087730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688" w:type="dxa"/>
          </w:tcPr>
          <w:p w14:paraId="25C3AEEE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Перчатки шерстяные со </w:t>
            </w:r>
            <w:proofErr w:type="spellStart"/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спилковыми</w:t>
            </w:r>
            <w:proofErr w:type="spellEnd"/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 накладками</w:t>
            </w:r>
          </w:p>
        </w:tc>
        <w:tc>
          <w:tcPr>
            <w:tcW w:w="709" w:type="dxa"/>
          </w:tcPr>
          <w:p w14:paraId="5F1AA325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708" w:type="dxa"/>
          </w:tcPr>
          <w:p w14:paraId="1BF1B59C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20</w:t>
            </w:r>
          </w:p>
          <w:p w14:paraId="22D0DC1E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680</w:t>
            </w:r>
          </w:p>
          <w:p w14:paraId="41993873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300</w:t>
            </w:r>
          </w:p>
          <w:p w14:paraId="2E176D8B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90</w:t>
            </w:r>
          </w:p>
          <w:p w14:paraId="53D2383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2C2DA0A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9</w:t>
            </w:r>
          </w:p>
          <w:p w14:paraId="48337F7C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10</w:t>
            </w:r>
          </w:p>
          <w:p w14:paraId="7AAE8751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11</w:t>
            </w:r>
          </w:p>
          <w:p w14:paraId="148A3560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12</w:t>
            </w:r>
          </w:p>
          <w:p w14:paraId="152E5C99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2EA3205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431B88E2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защиты».</w:t>
            </w:r>
          </w:p>
          <w:p w14:paraId="125F2E8E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ГОСТ 12.4.252-2013 – ССБТ. Средства индивидуальной защиты рук. Перчатки. Общие технические требования. Методы испытаний.</w:t>
            </w:r>
          </w:p>
          <w:p w14:paraId="6889B900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068B36C8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25C13AD9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Тн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– защита от пониженных температур</w:t>
            </w:r>
          </w:p>
          <w:p w14:paraId="00FB6669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Ми – от </w:t>
            </w: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истираний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>.</w:t>
            </w:r>
          </w:p>
          <w:p w14:paraId="479479E0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261454E7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>любой</w:t>
            </w:r>
          </w:p>
          <w:p w14:paraId="7509EEA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191509C8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шерсть – 50%, акрил – 50%, материалы накладок – спилок, утеплитель </w:t>
            </w: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тинсулейт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>.</w:t>
            </w:r>
          </w:p>
          <w:p w14:paraId="57250F67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43CCC2C7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21591666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 xml:space="preserve">Перчатки со </w:t>
            </w:r>
            <w:proofErr w:type="spellStart"/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спилковыми</w:t>
            </w:r>
            <w:proofErr w:type="spellEnd"/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 xml:space="preserve"> накладками. </w:t>
            </w:r>
          </w:p>
        </w:tc>
      </w:tr>
      <w:tr w:rsidR="006E6398" w:rsidRPr="00AE1301" w14:paraId="540D5F2F" w14:textId="77777777" w:rsidTr="006E6398">
        <w:tc>
          <w:tcPr>
            <w:tcW w:w="560" w:type="dxa"/>
          </w:tcPr>
          <w:p w14:paraId="7D95BA87" w14:textId="27D23D28" w:rsidR="006E6398" w:rsidRPr="00AE1301" w:rsidRDefault="006E6398" w:rsidP="0087730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9</w:t>
            </w:r>
          </w:p>
        </w:tc>
        <w:tc>
          <w:tcPr>
            <w:tcW w:w="3688" w:type="dxa"/>
          </w:tcPr>
          <w:p w14:paraId="7421BFC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Средства защиты рук для защиты от общих производственных загрязнений, от растворов кислот, от растворов щелочей</w:t>
            </w:r>
          </w:p>
          <w:p w14:paraId="4DC652E9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4C67A1F7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Перчатки резиновые</w:t>
            </w:r>
          </w:p>
          <w:p w14:paraId="3EBD5B18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015C83CF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Для испытательной лаборатории</w:t>
            </w:r>
          </w:p>
        </w:tc>
        <w:tc>
          <w:tcPr>
            <w:tcW w:w="709" w:type="dxa"/>
          </w:tcPr>
          <w:p w14:paraId="553958BE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708" w:type="dxa"/>
          </w:tcPr>
          <w:p w14:paraId="140E41E0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60</w:t>
            </w:r>
          </w:p>
          <w:p w14:paraId="0201ECF2" w14:textId="77777777" w:rsidR="006E6398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84</w:t>
            </w:r>
          </w:p>
          <w:p w14:paraId="1EEBA6BB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80ADC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8</w:t>
            </w:r>
          </w:p>
          <w:p w14:paraId="1F7569DF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9</w:t>
            </w:r>
          </w:p>
        </w:tc>
        <w:tc>
          <w:tcPr>
            <w:tcW w:w="8186" w:type="dxa"/>
          </w:tcPr>
          <w:p w14:paraId="766B629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10B1CE6A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защиты».</w:t>
            </w:r>
          </w:p>
          <w:p w14:paraId="10487BB9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47BF190F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09313EC7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К50 - от кислот концентрации от 20 до 50% (2 класс защиты), </w:t>
            </w:r>
          </w:p>
          <w:p w14:paraId="4142021A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Щ40 -от растворов щелочей концентрации до 40 %,  </w:t>
            </w:r>
          </w:p>
          <w:p w14:paraId="1C5786EC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З - от производственных загрязнений, </w:t>
            </w:r>
          </w:p>
          <w:p w14:paraId="64DFDFA7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Нс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- от сырой нефти, </w:t>
            </w:r>
          </w:p>
          <w:p w14:paraId="7B93F44A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Нм - от продуктов тяжелых фракций и нефтяных масел.</w:t>
            </w:r>
          </w:p>
          <w:p w14:paraId="760FA6ED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5183CF9A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>любой</w:t>
            </w:r>
          </w:p>
          <w:p w14:paraId="48C02A60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0F268024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Нитрил. Хлопковое напыление внутри с антибактериальной обработкой.</w:t>
            </w:r>
          </w:p>
          <w:p w14:paraId="530EA1B2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735E017A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786BA106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Перчатки с рифленой поверхностью ладони. Длина 330 мм, толщина 0,4 мм.</w:t>
            </w:r>
          </w:p>
        </w:tc>
      </w:tr>
      <w:tr w:rsidR="006E6398" w:rsidRPr="00035051" w14:paraId="33AD8C3C" w14:textId="77777777" w:rsidTr="006E6398">
        <w:tc>
          <w:tcPr>
            <w:tcW w:w="560" w:type="dxa"/>
          </w:tcPr>
          <w:p w14:paraId="20097F98" w14:textId="6A0721C1" w:rsidR="006E6398" w:rsidRPr="00AE1301" w:rsidRDefault="006E6398" w:rsidP="0087730B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8" w:type="dxa"/>
          </w:tcPr>
          <w:p w14:paraId="2770A4D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Перчатки термостойкие </w:t>
            </w:r>
          </w:p>
          <w:p w14:paraId="276F9B0D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7F9C133E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219B2357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Для электромонтеров</w:t>
            </w:r>
          </w:p>
          <w:p w14:paraId="57A79726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535E5EC6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66C731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708" w:type="dxa"/>
          </w:tcPr>
          <w:p w14:paraId="0FF486E9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94</w:t>
            </w:r>
          </w:p>
          <w:p w14:paraId="32E83F89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DA28AA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10</w:t>
            </w:r>
          </w:p>
          <w:p w14:paraId="5656B695" w14:textId="77777777" w:rsidR="006E6398" w:rsidRPr="00AE1301" w:rsidRDefault="006E6398" w:rsidP="0087730B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57A74E24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486D9704" w14:textId="77777777" w:rsidR="006E6398" w:rsidRPr="00AE1301" w:rsidRDefault="006E6398" w:rsidP="0087730B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защиты».</w:t>
            </w:r>
          </w:p>
          <w:p w14:paraId="2F47496C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5CD88D53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7AB281DD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ЗЭТВ - защита от термических рисков электрической дуги, ЗЭТВ до 15 кал/</w:t>
            </w:r>
            <w:proofErr w:type="spellStart"/>
            <w:proofErr w:type="gramStart"/>
            <w:r w:rsidRPr="00AE1301">
              <w:rPr>
                <w:rFonts w:ascii="Golos Text" w:hAnsi="Golos Text" w:cs="Golos Text"/>
                <w:sz w:val="24"/>
                <w:szCs w:val="24"/>
              </w:rPr>
              <w:t>кв.см</w:t>
            </w:r>
            <w:proofErr w:type="spellEnd"/>
            <w:proofErr w:type="gram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- 2 уровень</w:t>
            </w:r>
          </w:p>
          <w:p w14:paraId="2D2CFDE3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ТоТтТи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 - защита от кратковременного воздействия открытого пламени, конвективной теплоты, теплового </w:t>
            </w:r>
            <w:proofErr w:type="gramStart"/>
            <w:r w:rsidRPr="00AE1301">
              <w:rPr>
                <w:rFonts w:ascii="Golos Text" w:hAnsi="Golos Text" w:cs="Golos Text"/>
                <w:sz w:val="24"/>
                <w:szCs w:val="24"/>
              </w:rPr>
              <w:t>излучения ,</w:t>
            </w:r>
            <w:proofErr w:type="gramEnd"/>
            <w:r w:rsidRPr="00AE1301">
              <w:rPr>
                <w:rFonts w:ascii="Golos Text" w:hAnsi="Golos Text" w:cs="Golos Text"/>
                <w:sz w:val="24"/>
                <w:szCs w:val="24"/>
              </w:rPr>
              <w:t> А1+А2, В2, С2</w:t>
            </w:r>
          </w:p>
          <w:p w14:paraId="3214B805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5FE46763" w14:textId="77777777" w:rsidR="006E6398" w:rsidRPr="00AE130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 xml:space="preserve">Цвет: 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>любой</w:t>
            </w:r>
          </w:p>
          <w:p w14:paraId="585F3D6B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58C426C2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AE1301">
              <w:rPr>
                <w:rFonts w:ascii="Golos Text" w:hAnsi="Golos Text" w:cs="Golos Text"/>
                <w:sz w:val="24"/>
                <w:szCs w:val="24"/>
              </w:rPr>
              <w:t xml:space="preserve"> 98% мета-</w:t>
            </w:r>
            <w:proofErr w:type="spellStart"/>
            <w:r w:rsidRPr="00AE1301">
              <w:rPr>
                <w:rFonts w:ascii="Golos Text" w:hAnsi="Golos Text" w:cs="Golos Text"/>
                <w:sz w:val="24"/>
                <w:szCs w:val="24"/>
              </w:rPr>
              <w:t>арамид</w:t>
            </w:r>
            <w:proofErr w:type="spellEnd"/>
            <w:r w:rsidRPr="00AE1301">
              <w:rPr>
                <w:rFonts w:ascii="Golos Text" w:hAnsi="Golos Text" w:cs="Golos Text"/>
                <w:sz w:val="24"/>
                <w:szCs w:val="24"/>
              </w:rPr>
              <w:t>, 2% антистатическое волокно, плотность 440 г/кв.м.</w:t>
            </w:r>
          </w:p>
          <w:p w14:paraId="780FC819" w14:textId="77777777" w:rsidR="006E6398" w:rsidRPr="00AE1301" w:rsidRDefault="006E6398" w:rsidP="0087730B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107C6F4E" w14:textId="77777777" w:rsidR="006E6398" w:rsidRPr="00AE1301" w:rsidRDefault="006E6398" w:rsidP="0087730B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10C6BF82" w14:textId="77777777" w:rsidR="006E6398" w:rsidRPr="00035051" w:rsidRDefault="006E6398" w:rsidP="0087730B">
            <w:pPr>
              <w:rPr>
                <w:rFonts w:ascii="Golos Text" w:hAnsi="Golos Text" w:cs="Golos Text"/>
                <w:sz w:val="24"/>
                <w:szCs w:val="24"/>
              </w:rPr>
            </w:pPr>
            <w:r w:rsidRPr="00AE1301">
              <w:rPr>
                <w:rFonts w:ascii="Golos Text" w:hAnsi="Golos Text" w:cs="Golos Text"/>
                <w:sz w:val="24"/>
                <w:szCs w:val="24"/>
              </w:rPr>
              <w:t>Перчатки пятипалые, одинарные, большой палец расположен вне корпуса перчатки. Перчатки бесшовные, что создает дополнительный комфорт в носке и исключает вероятность возникновения механических повреждений кожи рук. Все строчки выполнены огнестойкими нитками в цвет трикотажного полотна</w:t>
            </w:r>
          </w:p>
        </w:tc>
      </w:tr>
    </w:tbl>
    <w:p w14:paraId="625E44EF" w14:textId="542C0B5A" w:rsidR="007C66F7" w:rsidRPr="00AA7D7D" w:rsidRDefault="007C66F7" w:rsidP="00FF0668">
      <w:pPr>
        <w:rPr>
          <w:rFonts w:ascii="Golos Text" w:hAnsi="Golos Text" w:cs="Golos Text"/>
        </w:rPr>
      </w:pPr>
    </w:p>
    <w:sectPr w:rsidR="007C66F7" w:rsidRPr="00AA7D7D" w:rsidSect="0066505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numPicBullet w:numPicBulletId="3">
    <w:pict>
      <v:shape id="_x0000_i1065" type="#_x0000_t75" style="width:3in;height:3in" o:bullet="t"/>
    </w:pict>
  </w:numPicBullet>
  <w:numPicBullet w:numPicBulletId="4">
    <w:pict>
      <v:shape id="_x0000_i1066" type="#_x0000_t75" style="width:3in;height:3in" o:bullet="t"/>
    </w:pict>
  </w:numPicBullet>
  <w:numPicBullet w:numPicBulletId="5">
    <w:pict>
      <v:shape id="_x0000_i1067" type="#_x0000_t75" style="width:3in;height:3in" o:bullet="t"/>
    </w:pict>
  </w:numPicBullet>
  <w:numPicBullet w:numPicBulletId="6">
    <w:pict>
      <v:shape id="_x0000_i1068" type="#_x0000_t75" style="width:3in;height:3in" o:bullet="t"/>
    </w:pict>
  </w:numPicBullet>
  <w:numPicBullet w:numPicBulletId="7">
    <w:pict>
      <v:shape id="_x0000_i1069" type="#_x0000_t75" style="width:3in;height:3in" o:bullet="t"/>
    </w:pict>
  </w:numPicBullet>
  <w:numPicBullet w:numPicBulletId="8">
    <w:pict>
      <v:shape id="_x0000_i1070" type="#_x0000_t75" style="width:3in;height:3in" o:bullet="t"/>
    </w:pict>
  </w:numPicBullet>
  <w:numPicBullet w:numPicBulletId="9">
    <w:pict>
      <v:shape id="_x0000_i1071" type="#_x0000_t75" style="width:3in;height:3in" o:bullet="t"/>
    </w:pict>
  </w:numPicBullet>
  <w:numPicBullet w:numPicBulletId="10">
    <w:pict>
      <v:shape id="_x0000_i1072" type="#_x0000_t75" style="width:3in;height:3in" o:bullet="t"/>
    </w:pict>
  </w:numPicBullet>
  <w:numPicBullet w:numPicBulletId="11">
    <w:pict>
      <v:shape id="_x0000_i1073" type="#_x0000_t75" style="width:3in;height:3in" o:bullet="t"/>
    </w:pict>
  </w:numPicBullet>
  <w:abstractNum w:abstractNumId="0" w15:restartNumberingAfterBreak="0">
    <w:nsid w:val="00E61C2A"/>
    <w:multiLevelType w:val="multilevel"/>
    <w:tmpl w:val="640690F4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81E1C"/>
    <w:multiLevelType w:val="multilevel"/>
    <w:tmpl w:val="80CA5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190"/>
    <w:multiLevelType w:val="multilevel"/>
    <w:tmpl w:val="214CC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27F71"/>
    <w:multiLevelType w:val="multilevel"/>
    <w:tmpl w:val="B93496DA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10480"/>
    <w:multiLevelType w:val="multilevel"/>
    <w:tmpl w:val="C630B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9733D"/>
    <w:multiLevelType w:val="multilevel"/>
    <w:tmpl w:val="9E34D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85844"/>
    <w:multiLevelType w:val="multilevel"/>
    <w:tmpl w:val="DC1A5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44A59"/>
    <w:multiLevelType w:val="multilevel"/>
    <w:tmpl w:val="0E5E6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C4B85"/>
    <w:multiLevelType w:val="multilevel"/>
    <w:tmpl w:val="C896C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72144F"/>
    <w:multiLevelType w:val="multilevel"/>
    <w:tmpl w:val="AD284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53518"/>
    <w:multiLevelType w:val="multilevel"/>
    <w:tmpl w:val="2272B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D6E35"/>
    <w:multiLevelType w:val="multilevel"/>
    <w:tmpl w:val="61BA947C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B43F7"/>
    <w:multiLevelType w:val="multilevel"/>
    <w:tmpl w:val="454CD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16B88"/>
    <w:multiLevelType w:val="multilevel"/>
    <w:tmpl w:val="17E63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F19BF"/>
    <w:multiLevelType w:val="multilevel"/>
    <w:tmpl w:val="F0046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A3E06"/>
    <w:multiLevelType w:val="multilevel"/>
    <w:tmpl w:val="50C2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16990"/>
    <w:multiLevelType w:val="multilevel"/>
    <w:tmpl w:val="F1028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172DF"/>
    <w:multiLevelType w:val="multilevel"/>
    <w:tmpl w:val="643E3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25BA3"/>
    <w:multiLevelType w:val="multilevel"/>
    <w:tmpl w:val="8CEE1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125EE"/>
    <w:multiLevelType w:val="multilevel"/>
    <w:tmpl w:val="93767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22953"/>
    <w:multiLevelType w:val="multilevel"/>
    <w:tmpl w:val="01E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237CB"/>
    <w:multiLevelType w:val="multilevel"/>
    <w:tmpl w:val="57F244CA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71B99"/>
    <w:multiLevelType w:val="multilevel"/>
    <w:tmpl w:val="F67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93D2B"/>
    <w:multiLevelType w:val="multilevel"/>
    <w:tmpl w:val="9ECEC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B2F2E"/>
    <w:multiLevelType w:val="multilevel"/>
    <w:tmpl w:val="4AFC2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361EF"/>
    <w:multiLevelType w:val="multilevel"/>
    <w:tmpl w:val="BC3CF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84219"/>
    <w:multiLevelType w:val="multilevel"/>
    <w:tmpl w:val="10FE4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F3719C"/>
    <w:multiLevelType w:val="multilevel"/>
    <w:tmpl w:val="93886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03BB1"/>
    <w:multiLevelType w:val="multilevel"/>
    <w:tmpl w:val="8A30C66E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47071E"/>
    <w:multiLevelType w:val="multilevel"/>
    <w:tmpl w:val="50E4A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725288"/>
    <w:multiLevelType w:val="multilevel"/>
    <w:tmpl w:val="E23A4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11ECE"/>
    <w:multiLevelType w:val="multilevel"/>
    <w:tmpl w:val="E222C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075A7"/>
    <w:multiLevelType w:val="multilevel"/>
    <w:tmpl w:val="A1943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21B32"/>
    <w:multiLevelType w:val="multilevel"/>
    <w:tmpl w:val="EA00A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00399"/>
    <w:multiLevelType w:val="multilevel"/>
    <w:tmpl w:val="88582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F1A49"/>
    <w:multiLevelType w:val="multilevel"/>
    <w:tmpl w:val="422AB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452C94"/>
    <w:multiLevelType w:val="multilevel"/>
    <w:tmpl w:val="CF26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BE01B6"/>
    <w:multiLevelType w:val="multilevel"/>
    <w:tmpl w:val="83ACCEE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469882">
    <w:abstractNumId w:val="17"/>
  </w:num>
  <w:num w:numId="2" w16cid:durableId="667057201">
    <w:abstractNumId w:val="37"/>
  </w:num>
  <w:num w:numId="3" w16cid:durableId="216625429">
    <w:abstractNumId w:val="3"/>
  </w:num>
  <w:num w:numId="4" w16cid:durableId="1983998927">
    <w:abstractNumId w:val="28"/>
  </w:num>
  <w:num w:numId="5" w16cid:durableId="2110618601">
    <w:abstractNumId w:val="11"/>
  </w:num>
  <w:num w:numId="6" w16cid:durableId="1691954557">
    <w:abstractNumId w:val="0"/>
  </w:num>
  <w:num w:numId="7" w16cid:durableId="2001423779">
    <w:abstractNumId w:val="21"/>
  </w:num>
  <w:num w:numId="8" w16cid:durableId="893155135">
    <w:abstractNumId w:val="35"/>
  </w:num>
  <w:num w:numId="9" w16cid:durableId="283318751">
    <w:abstractNumId w:val="7"/>
  </w:num>
  <w:num w:numId="10" w16cid:durableId="1728263894">
    <w:abstractNumId w:val="24"/>
  </w:num>
  <w:num w:numId="11" w16cid:durableId="996879949">
    <w:abstractNumId w:val="2"/>
  </w:num>
  <w:num w:numId="12" w16cid:durableId="717122302">
    <w:abstractNumId w:val="20"/>
  </w:num>
  <w:num w:numId="13" w16cid:durableId="1279602090">
    <w:abstractNumId w:val="16"/>
  </w:num>
  <w:num w:numId="14" w16cid:durableId="1865440028">
    <w:abstractNumId w:val="1"/>
  </w:num>
  <w:num w:numId="15" w16cid:durableId="345668036">
    <w:abstractNumId w:val="30"/>
  </w:num>
  <w:num w:numId="16" w16cid:durableId="894467013">
    <w:abstractNumId w:val="18"/>
  </w:num>
  <w:num w:numId="17" w16cid:durableId="928200437">
    <w:abstractNumId w:val="8"/>
  </w:num>
  <w:num w:numId="18" w16cid:durableId="373968339">
    <w:abstractNumId w:val="26"/>
  </w:num>
  <w:num w:numId="19" w16cid:durableId="568929497">
    <w:abstractNumId w:val="19"/>
  </w:num>
  <w:num w:numId="20" w16cid:durableId="1240794165">
    <w:abstractNumId w:val="10"/>
  </w:num>
  <w:num w:numId="21" w16cid:durableId="996347154">
    <w:abstractNumId w:val="12"/>
  </w:num>
  <w:num w:numId="22" w16cid:durableId="510224955">
    <w:abstractNumId w:val="31"/>
  </w:num>
  <w:num w:numId="23" w16cid:durableId="1503351246">
    <w:abstractNumId w:val="14"/>
  </w:num>
  <w:num w:numId="24" w16cid:durableId="408692767">
    <w:abstractNumId w:val="9"/>
  </w:num>
  <w:num w:numId="25" w16cid:durableId="1999653845">
    <w:abstractNumId w:val="36"/>
  </w:num>
  <w:num w:numId="26" w16cid:durableId="186987103">
    <w:abstractNumId w:val="22"/>
  </w:num>
  <w:num w:numId="27" w16cid:durableId="1900162604">
    <w:abstractNumId w:val="32"/>
  </w:num>
  <w:num w:numId="28" w16cid:durableId="331956255">
    <w:abstractNumId w:val="5"/>
  </w:num>
  <w:num w:numId="29" w16cid:durableId="1596476620">
    <w:abstractNumId w:val="34"/>
  </w:num>
  <w:num w:numId="30" w16cid:durableId="1544096552">
    <w:abstractNumId w:val="33"/>
  </w:num>
  <w:num w:numId="31" w16cid:durableId="872350148">
    <w:abstractNumId w:val="13"/>
  </w:num>
  <w:num w:numId="32" w16cid:durableId="1863786965">
    <w:abstractNumId w:val="32"/>
  </w:num>
  <w:num w:numId="33" w16cid:durableId="2062709128">
    <w:abstractNumId w:val="5"/>
  </w:num>
  <w:num w:numId="34" w16cid:durableId="1340815190">
    <w:abstractNumId w:val="15"/>
  </w:num>
  <w:num w:numId="35" w16cid:durableId="1500075925">
    <w:abstractNumId w:val="4"/>
  </w:num>
  <w:num w:numId="36" w16cid:durableId="1802645868">
    <w:abstractNumId w:val="23"/>
  </w:num>
  <w:num w:numId="37" w16cid:durableId="1918201900">
    <w:abstractNumId w:val="29"/>
  </w:num>
  <w:num w:numId="38" w16cid:durableId="1907646125">
    <w:abstractNumId w:val="6"/>
  </w:num>
  <w:num w:numId="39" w16cid:durableId="1237325240">
    <w:abstractNumId w:val="27"/>
  </w:num>
  <w:num w:numId="40" w16cid:durableId="1548108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E6"/>
    <w:rsid w:val="00003B62"/>
    <w:rsid w:val="00005FF2"/>
    <w:rsid w:val="00043D7A"/>
    <w:rsid w:val="0005453D"/>
    <w:rsid w:val="00091745"/>
    <w:rsid w:val="000A102B"/>
    <w:rsid w:val="000A5FB0"/>
    <w:rsid w:val="000D4CD3"/>
    <w:rsid w:val="000D66BA"/>
    <w:rsid w:val="000D78AE"/>
    <w:rsid w:val="000F1D57"/>
    <w:rsid w:val="00114287"/>
    <w:rsid w:val="00117F2B"/>
    <w:rsid w:val="00130764"/>
    <w:rsid w:val="00133E3C"/>
    <w:rsid w:val="0013486B"/>
    <w:rsid w:val="00147D89"/>
    <w:rsid w:val="001518D1"/>
    <w:rsid w:val="00154FB5"/>
    <w:rsid w:val="00167689"/>
    <w:rsid w:val="001738BC"/>
    <w:rsid w:val="00174330"/>
    <w:rsid w:val="001B5391"/>
    <w:rsid w:val="001D39A1"/>
    <w:rsid w:val="0020452B"/>
    <w:rsid w:val="00207B81"/>
    <w:rsid w:val="00220F9D"/>
    <w:rsid w:val="00222C16"/>
    <w:rsid w:val="00247CE5"/>
    <w:rsid w:val="002552AF"/>
    <w:rsid w:val="002972E4"/>
    <w:rsid w:val="002C5BC4"/>
    <w:rsid w:val="002C6BD1"/>
    <w:rsid w:val="00333F27"/>
    <w:rsid w:val="003618BF"/>
    <w:rsid w:val="0036346E"/>
    <w:rsid w:val="00366005"/>
    <w:rsid w:val="00385EE7"/>
    <w:rsid w:val="003902D2"/>
    <w:rsid w:val="00397C8D"/>
    <w:rsid w:val="003A135D"/>
    <w:rsid w:val="003B171E"/>
    <w:rsid w:val="003C07BC"/>
    <w:rsid w:val="003C1926"/>
    <w:rsid w:val="003D1D14"/>
    <w:rsid w:val="003E3427"/>
    <w:rsid w:val="003E4D55"/>
    <w:rsid w:val="003F3BF3"/>
    <w:rsid w:val="004124C3"/>
    <w:rsid w:val="00420A3F"/>
    <w:rsid w:val="00426D60"/>
    <w:rsid w:val="00430D42"/>
    <w:rsid w:val="00457D70"/>
    <w:rsid w:val="004B1A00"/>
    <w:rsid w:val="004B6914"/>
    <w:rsid w:val="004B763C"/>
    <w:rsid w:val="004B7A5E"/>
    <w:rsid w:val="004E0567"/>
    <w:rsid w:val="004E06E1"/>
    <w:rsid w:val="004F687D"/>
    <w:rsid w:val="00532766"/>
    <w:rsid w:val="00541629"/>
    <w:rsid w:val="005454A1"/>
    <w:rsid w:val="005825B9"/>
    <w:rsid w:val="005962B3"/>
    <w:rsid w:val="005A2B59"/>
    <w:rsid w:val="005A58C4"/>
    <w:rsid w:val="005B67C9"/>
    <w:rsid w:val="005D601B"/>
    <w:rsid w:val="005F4294"/>
    <w:rsid w:val="006009BA"/>
    <w:rsid w:val="00611319"/>
    <w:rsid w:val="006206F6"/>
    <w:rsid w:val="0062647A"/>
    <w:rsid w:val="0063773D"/>
    <w:rsid w:val="00652AB0"/>
    <w:rsid w:val="0066505D"/>
    <w:rsid w:val="006675C9"/>
    <w:rsid w:val="00667FA3"/>
    <w:rsid w:val="0067179E"/>
    <w:rsid w:val="00682222"/>
    <w:rsid w:val="006A25FF"/>
    <w:rsid w:val="006A52B5"/>
    <w:rsid w:val="006C3274"/>
    <w:rsid w:val="006E6398"/>
    <w:rsid w:val="006F1DB7"/>
    <w:rsid w:val="006F37EF"/>
    <w:rsid w:val="006F63BD"/>
    <w:rsid w:val="00710A40"/>
    <w:rsid w:val="00723E1C"/>
    <w:rsid w:val="00753383"/>
    <w:rsid w:val="007552B9"/>
    <w:rsid w:val="007851DF"/>
    <w:rsid w:val="00785D9B"/>
    <w:rsid w:val="007B0EB7"/>
    <w:rsid w:val="007B5F32"/>
    <w:rsid w:val="007C66F7"/>
    <w:rsid w:val="007C676C"/>
    <w:rsid w:val="007E6F9E"/>
    <w:rsid w:val="008369B8"/>
    <w:rsid w:val="008504FE"/>
    <w:rsid w:val="00855293"/>
    <w:rsid w:val="0086345B"/>
    <w:rsid w:val="008A18BB"/>
    <w:rsid w:val="008B2A82"/>
    <w:rsid w:val="008B533E"/>
    <w:rsid w:val="008D4104"/>
    <w:rsid w:val="00904475"/>
    <w:rsid w:val="00926A46"/>
    <w:rsid w:val="009324D7"/>
    <w:rsid w:val="00943C4F"/>
    <w:rsid w:val="0096752D"/>
    <w:rsid w:val="00967679"/>
    <w:rsid w:val="00996CDE"/>
    <w:rsid w:val="009A575F"/>
    <w:rsid w:val="009B67FE"/>
    <w:rsid w:val="009D1DBE"/>
    <w:rsid w:val="00A06F79"/>
    <w:rsid w:val="00A248E5"/>
    <w:rsid w:val="00A34914"/>
    <w:rsid w:val="00A433FE"/>
    <w:rsid w:val="00A64606"/>
    <w:rsid w:val="00A77AE2"/>
    <w:rsid w:val="00A940CD"/>
    <w:rsid w:val="00A95AA2"/>
    <w:rsid w:val="00AA7D7D"/>
    <w:rsid w:val="00AB6245"/>
    <w:rsid w:val="00AC054E"/>
    <w:rsid w:val="00AD2A1F"/>
    <w:rsid w:val="00AE28E6"/>
    <w:rsid w:val="00AF659F"/>
    <w:rsid w:val="00B077F5"/>
    <w:rsid w:val="00B317E7"/>
    <w:rsid w:val="00B35AC1"/>
    <w:rsid w:val="00B5119B"/>
    <w:rsid w:val="00B52065"/>
    <w:rsid w:val="00B66404"/>
    <w:rsid w:val="00B7519C"/>
    <w:rsid w:val="00B763B0"/>
    <w:rsid w:val="00B90CC1"/>
    <w:rsid w:val="00BA13A2"/>
    <w:rsid w:val="00BB1EF1"/>
    <w:rsid w:val="00BB6DD7"/>
    <w:rsid w:val="00BD2533"/>
    <w:rsid w:val="00BD2B3C"/>
    <w:rsid w:val="00C15903"/>
    <w:rsid w:val="00C22E30"/>
    <w:rsid w:val="00C25D52"/>
    <w:rsid w:val="00C41B81"/>
    <w:rsid w:val="00C7638A"/>
    <w:rsid w:val="00C8342D"/>
    <w:rsid w:val="00C9421B"/>
    <w:rsid w:val="00C94FE7"/>
    <w:rsid w:val="00C96757"/>
    <w:rsid w:val="00CF04F9"/>
    <w:rsid w:val="00D0605E"/>
    <w:rsid w:val="00D24C14"/>
    <w:rsid w:val="00D324B5"/>
    <w:rsid w:val="00D35DBA"/>
    <w:rsid w:val="00D414F5"/>
    <w:rsid w:val="00D42A9D"/>
    <w:rsid w:val="00D46947"/>
    <w:rsid w:val="00D66729"/>
    <w:rsid w:val="00D744E6"/>
    <w:rsid w:val="00DA2BBA"/>
    <w:rsid w:val="00DB7D9B"/>
    <w:rsid w:val="00DC0D0D"/>
    <w:rsid w:val="00DD5EDF"/>
    <w:rsid w:val="00E0697F"/>
    <w:rsid w:val="00E80CBC"/>
    <w:rsid w:val="00EA1DA7"/>
    <w:rsid w:val="00EB336C"/>
    <w:rsid w:val="00EE6074"/>
    <w:rsid w:val="00EF74FA"/>
    <w:rsid w:val="00F07827"/>
    <w:rsid w:val="00F14628"/>
    <w:rsid w:val="00F27F10"/>
    <w:rsid w:val="00F463E4"/>
    <w:rsid w:val="00F745D4"/>
    <w:rsid w:val="00F769D8"/>
    <w:rsid w:val="00FA5AD8"/>
    <w:rsid w:val="00FA7FEB"/>
    <w:rsid w:val="00FC03D1"/>
    <w:rsid w:val="00FF066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D823"/>
  <w15:chartTrackingRefBased/>
  <w15:docId w15:val="{36904BCD-B299-4920-822A-5E00902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44E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Subtitle"/>
    <w:basedOn w:val="a"/>
    <w:next w:val="a"/>
    <w:link w:val="a5"/>
    <w:uiPriority w:val="11"/>
    <w:qFormat/>
    <w:rsid w:val="00D744E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Подзаголовок Знак"/>
    <w:basedOn w:val="a0"/>
    <w:link w:val="a4"/>
    <w:uiPriority w:val="11"/>
    <w:rsid w:val="00D744E6"/>
    <w:rPr>
      <w:rFonts w:ascii="Calibri Light" w:eastAsia="Times New Roman" w:hAnsi="Calibri Light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D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">
    <w:name w:val="tooltip"/>
    <w:rsid w:val="00D744E6"/>
  </w:style>
  <w:style w:type="character" w:styleId="a7">
    <w:name w:val="Strong"/>
    <w:uiPriority w:val="22"/>
    <w:qFormat/>
    <w:rsid w:val="00D744E6"/>
    <w:rPr>
      <w:b/>
      <w:bCs/>
    </w:rPr>
  </w:style>
  <w:style w:type="paragraph" w:customStyle="1" w:styleId="headertext">
    <w:name w:val="headertext"/>
    <w:basedOn w:val="a"/>
    <w:rsid w:val="00D7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D744E6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D744E6"/>
    <w:rPr>
      <w:strike w:val="0"/>
      <w:dstrike w:val="0"/>
      <w:color w:val="00397A"/>
      <w:u w:val="none"/>
      <w:effect w:val="none"/>
    </w:rPr>
  </w:style>
  <w:style w:type="character" w:customStyle="1" w:styleId="tipsy-tooltip">
    <w:name w:val="tipsy-tooltip"/>
    <w:basedOn w:val="a0"/>
    <w:rsid w:val="001B5391"/>
  </w:style>
  <w:style w:type="character" w:styleId="a9">
    <w:name w:val="Unresolved Mention"/>
    <w:basedOn w:val="a0"/>
    <w:uiPriority w:val="99"/>
    <w:semiHidden/>
    <w:unhideWhenUsed/>
    <w:rsid w:val="00FA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4782-A74D-4F8D-AE81-491488BE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Янгпур Специалист охраны труда</dc:creator>
  <cp:keywords/>
  <dc:description/>
  <cp:lastModifiedBy>Гуторова Ольга Викторовна</cp:lastModifiedBy>
  <cp:revision>2</cp:revision>
  <dcterms:created xsi:type="dcterms:W3CDTF">2026-05-28T09:32:00Z</dcterms:created>
  <dcterms:modified xsi:type="dcterms:W3CDTF">2026-05-28T09:32:00Z</dcterms:modified>
</cp:coreProperties>
</file>