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21AE" w14:textId="4E848478" w:rsidR="0009536A" w:rsidRDefault="0009536A" w:rsidP="0009536A">
      <w:pPr>
        <w:pStyle w:val="a3"/>
        <w:jc w:val="right"/>
        <w:rPr>
          <w:rFonts w:ascii="Golos Text" w:hAnsi="Golos Text" w:cs="Golos Text"/>
          <w:b/>
          <w:sz w:val="28"/>
          <w:szCs w:val="28"/>
        </w:rPr>
      </w:pPr>
      <w:bookmarkStart w:id="0" w:name="_Hlk180485970"/>
      <w:r>
        <w:rPr>
          <w:rFonts w:ascii="Golos Text" w:hAnsi="Golos Text" w:cs="Golos Text"/>
          <w:b/>
          <w:sz w:val="28"/>
          <w:szCs w:val="28"/>
        </w:rPr>
        <w:t>Приложение №</w:t>
      </w:r>
      <w:r w:rsidR="008130BC">
        <w:rPr>
          <w:rFonts w:ascii="Golos Text" w:hAnsi="Golos Text" w:cs="Golos Text"/>
          <w:b/>
          <w:sz w:val="28"/>
          <w:szCs w:val="28"/>
        </w:rPr>
        <w:t>1</w:t>
      </w:r>
    </w:p>
    <w:p w14:paraId="05AD2761" w14:textId="3772C5C8" w:rsidR="004F7B73" w:rsidRPr="00381FD3" w:rsidRDefault="004F7B73" w:rsidP="0009536A">
      <w:pPr>
        <w:pStyle w:val="a3"/>
        <w:jc w:val="right"/>
        <w:rPr>
          <w:rFonts w:ascii="Golos Text" w:hAnsi="Golos Text" w:cs="Golos Text"/>
          <w:b/>
          <w:sz w:val="28"/>
          <w:szCs w:val="28"/>
        </w:rPr>
      </w:pPr>
      <w:r>
        <w:rPr>
          <w:rFonts w:ascii="Golos Text" w:hAnsi="Golos Text" w:cs="Golos Text"/>
          <w:b/>
          <w:sz w:val="28"/>
          <w:szCs w:val="28"/>
        </w:rPr>
        <w:t>(позиция 7)</w:t>
      </w:r>
    </w:p>
    <w:p w14:paraId="6A9ED218" w14:textId="1EB77778" w:rsidR="00D744E6" w:rsidRPr="0065050A" w:rsidRDefault="00D744E6" w:rsidP="008130BC">
      <w:pPr>
        <w:pStyle w:val="a3"/>
        <w:jc w:val="center"/>
        <w:rPr>
          <w:rFonts w:ascii="Golos Text" w:hAnsi="Golos Text" w:cs="Golos Text"/>
          <w:b/>
          <w:sz w:val="28"/>
          <w:szCs w:val="28"/>
        </w:rPr>
      </w:pPr>
      <w:r w:rsidRPr="0047053B">
        <w:rPr>
          <w:rFonts w:ascii="Golos Text" w:hAnsi="Golos Text" w:cs="Golos Text"/>
          <w:b/>
          <w:sz w:val="28"/>
          <w:szCs w:val="28"/>
        </w:rPr>
        <w:t xml:space="preserve">к </w:t>
      </w:r>
      <w:r w:rsidR="008130BC">
        <w:rPr>
          <w:rFonts w:ascii="Golos Text" w:hAnsi="Golos Text" w:cs="Golos Text"/>
          <w:b/>
          <w:sz w:val="28"/>
          <w:szCs w:val="28"/>
        </w:rPr>
        <w:t xml:space="preserve">Служебной записке «Об обеспечении СИЗ работников </w:t>
      </w:r>
      <w:r w:rsidR="00A00131">
        <w:rPr>
          <w:rFonts w:ascii="Golos Text" w:hAnsi="Golos Text" w:cs="Golos Text"/>
          <w:b/>
          <w:sz w:val="28"/>
          <w:szCs w:val="28"/>
        </w:rPr>
        <w:t>ПСП «Пурпе»</w:t>
      </w:r>
    </w:p>
    <w:p w14:paraId="0E20B272" w14:textId="77777777" w:rsidR="00FC491E" w:rsidRPr="0065050A" w:rsidRDefault="00FC491E" w:rsidP="008E5412">
      <w:pPr>
        <w:pStyle w:val="a3"/>
        <w:jc w:val="center"/>
        <w:rPr>
          <w:rFonts w:ascii="Golos Text" w:hAnsi="Golos Text" w:cs="Golos Text"/>
          <w:b/>
          <w:sz w:val="28"/>
          <w:szCs w:val="28"/>
        </w:rPr>
      </w:pPr>
    </w:p>
    <w:p w14:paraId="17DFA63D" w14:textId="77777777" w:rsidR="00FC491E" w:rsidRPr="00840E5D" w:rsidRDefault="00FC491E" w:rsidP="00FC491E">
      <w:pPr>
        <w:jc w:val="both"/>
        <w:rPr>
          <w:rFonts w:ascii="Golos Text" w:hAnsi="Golos Text" w:cs="Golos Text"/>
          <w:sz w:val="24"/>
          <w:szCs w:val="24"/>
        </w:rPr>
      </w:pPr>
      <w:r w:rsidRPr="00840E5D">
        <w:rPr>
          <w:rFonts w:ascii="Golos Text" w:hAnsi="Golos Text" w:cs="Golos Text"/>
          <w:sz w:val="24"/>
          <w:szCs w:val="24"/>
        </w:rPr>
        <w:t xml:space="preserve">1. Нанесение логотипа Заказчика (файл логотипа в формате </w:t>
      </w:r>
      <w:proofErr w:type="spellStart"/>
      <w:r w:rsidRPr="00840E5D">
        <w:rPr>
          <w:rFonts w:ascii="Golos Text" w:hAnsi="Golos Text" w:cs="Golos Text"/>
          <w:sz w:val="24"/>
          <w:szCs w:val="24"/>
          <w:lang w:val="en-US"/>
        </w:rPr>
        <w:t>png</w:t>
      </w:r>
      <w:proofErr w:type="spellEnd"/>
      <w:r w:rsidRPr="00840E5D">
        <w:rPr>
          <w:rFonts w:ascii="Golos Text" w:hAnsi="Golos Text" w:cs="Golos Text"/>
          <w:sz w:val="24"/>
          <w:szCs w:val="24"/>
        </w:rPr>
        <w:t xml:space="preserve">, а также цветовая палитра прилагаются) на специальную одежду в строгом соответствии с прилагаемым фото-образцом. Локализация, цветовое решение, пропорции и тип нанесения </w:t>
      </w:r>
      <w:r w:rsidRPr="001E7349">
        <w:rPr>
          <w:rFonts w:ascii="Golos Text" w:hAnsi="Golos Text" w:cs="Golos Text"/>
          <w:sz w:val="24"/>
          <w:szCs w:val="24"/>
        </w:rPr>
        <w:t>(термопечать)</w:t>
      </w:r>
      <w:r w:rsidRPr="00840E5D">
        <w:rPr>
          <w:rFonts w:ascii="Golos Text" w:hAnsi="Golos Text" w:cs="Golos Text"/>
          <w:sz w:val="24"/>
          <w:szCs w:val="24"/>
        </w:rPr>
        <w:t xml:space="preserve"> должны быть идентичны образцу.</w:t>
      </w:r>
    </w:p>
    <w:p w14:paraId="79F92735" w14:textId="77777777" w:rsidR="00FC491E" w:rsidRPr="00840E5D" w:rsidRDefault="00FC491E" w:rsidP="00FC491E">
      <w:pPr>
        <w:jc w:val="both"/>
        <w:rPr>
          <w:rFonts w:ascii="Golos Text" w:hAnsi="Golos Text" w:cs="Golos Text"/>
          <w:sz w:val="24"/>
          <w:szCs w:val="24"/>
        </w:rPr>
      </w:pPr>
      <w:r w:rsidRPr="00840E5D">
        <w:rPr>
          <w:rFonts w:ascii="Golos Text" w:hAnsi="Golos Text" w:cs="Golos Text"/>
          <w:sz w:val="24"/>
          <w:szCs w:val="24"/>
        </w:rPr>
        <w:t>2. Нанесение выполнить позиционно на каждое изделие с привязкой к размерному ряду. Обеспечить масштабирование логотипа: размер изображения должен пропорционально увеличиваться уменьшаться в зависимости от размера изделия. Для каждого типа размера предоставить схему размещения с фактическими размерами логотипа.</w:t>
      </w:r>
    </w:p>
    <w:p w14:paraId="66620D2B" w14:textId="77777777" w:rsidR="00FC491E" w:rsidRPr="001108DE" w:rsidRDefault="00FC491E" w:rsidP="00FC491E">
      <w:pPr>
        <w:jc w:val="both"/>
        <w:rPr>
          <w:rFonts w:ascii="Golos Text" w:hAnsi="Golos Text" w:cs="Golos Text"/>
          <w:sz w:val="24"/>
          <w:szCs w:val="24"/>
        </w:rPr>
      </w:pPr>
      <w:r w:rsidRPr="00840E5D">
        <w:rPr>
          <w:rFonts w:ascii="Golos Text" w:hAnsi="Golos Text" w:cs="Golos Text"/>
          <w:sz w:val="24"/>
          <w:szCs w:val="24"/>
        </w:rPr>
        <w:t>3. В составе коммерческого предложения участник процедуры закупки обязан предоставить цветной макет нанесения логотипа на каждый заявленный размер одежды. Макет должен быть утверждён Заказчиком до начала производства изготовления одежды.</w:t>
      </w:r>
    </w:p>
    <w:bookmarkEnd w:id="0"/>
    <w:p w14:paraId="75FB8B2B" w14:textId="77777777" w:rsidR="0066505D" w:rsidRPr="0047053B" w:rsidRDefault="0066505D" w:rsidP="00D744E6">
      <w:pPr>
        <w:pStyle w:val="a3"/>
        <w:jc w:val="center"/>
        <w:rPr>
          <w:rFonts w:ascii="Golos Text" w:hAnsi="Golos Text" w:cs="Golos Text"/>
          <w:b/>
          <w:sz w:val="28"/>
          <w:szCs w:val="28"/>
        </w:rPr>
      </w:pPr>
    </w:p>
    <w:tbl>
      <w:tblPr>
        <w:tblStyle w:val="a6"/>
        <w:tblW w:w="14985" w:type="dxa"/>
        <w:tblLayout w:type="fixed"/>
        <w:tblLook w:val="04A0" w:firstRow="1" w:lastRow="0" w:firstColumn="1" w:lastColumn="0" w:noHBand="0" w:noVBand="1"/>
      </w:tblPr>
      <w:tblGrid>
        <w:gridCol w:w="559"/>
        <w:gridCol w:w="2837"/>
        <w:gridCol w:w="568"/>
        <w:gridCol w:w="567"/>
        <w:gridCol w:w="1511"/>
        <w:gridCol w:w="8833"/>
        <w:gridCol w:w="84"/>
        <w:gridCol w:w="6"/>
        <w:gridCol w:w="20"/>
      </w:tblGrid>
      <w:tr w:rsidR="00E22B2E" w:rsidRPr="004122C2" w14:paraId="55DB848C" w14:textId="77777777" w:rsidTr="00A00131">
        <w:tc>
          <w:tcPr>
            <w:tcW w:w="559" w:type="dxa"/>
          </w:tcPr>
          <w:p w14:paraId="4038F377" w14:textId="77777777" w:rsidR="00E22B2E" w:rsidRPr="004122C2" w:rsidRDefault="00E22B2E" w:rsidP="00CF60BF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№</w:t>
            </w:r>
          </w:p>
          <w:p w14:paraId="63E10008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п/п</w:t>
            </w:r>
          </w:p>
        </w:tc>
        <w:tc>
          <w:tcPr>
            <w:tcW w:w="2837" w:type="dxa"/>
          </w:tcPr>
          <w:p w14:paraId="49CB3103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568" w:type="dxa"/>
          </w:tcPr>
          <w:p w14:paraId="13240E78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Ед. изм.</w:t>
            </w:r>
          </w:p>
        </w:tc>
        <w:tc>
          <w:tcPr>
            <w:tcW w:w="567" w:type="dxa"/>
          </w:tcPr>
          <w:p w14:paraId="694BC4EB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Кол-во</w:t>
            </w:r>
          </w:p>
        </w:tc>
        <w:tc>
          <w:tcPr>
            <w:tcW w:w="1511" w:type="dxa"/>
          </w:tcPr>
          <w:p w14:paraId="1ACE5579" w14:textId="77777777" w:rsidR="00E22B2E" w:rsidRPr="004122C2" w:rsidRDefault="00E22B2E" w:rsidP="00CF60BF">
            <w:pPr>
              <w:jc w:val="center"/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Размер</w:t>
            </w:r>
          </w:p>
        </w:tc>
        <w:tc>
          <w:tcPr>
            <w:tcW w:w="8943" w:type="dxa"/>
            <w:gridSpan w:val="4"/>
          </w:tcPr>
          <w:p w14:paraId="78B1BE39" w14:textId="77777777" w:rsidR="00E22B2E" w:rsidRPr="004122C2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Технические характеристики</w:t>
            </w:r>
          </w:p>
        </w:tc>
      </w:tr>
      <w:tr w:rsidR="004122C2" w:rsidRPr="004122C2" w14:paraId="14EFD168" w14:textId="77777777" w:rsidTr="00A00131">
        <w:trPr>
          <w:gridAfter w:val="3"/>
          <w:wAfter w:w="110" w:type="dxa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52C39" w14:textId="1353E69A" w:rsidR="004122C2" w:rsidRPr="004122C2" w:rsidRDefault="00A00131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9FC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от вредных биологических факторов паукообразных (клещей) и насекомых</w:t>
            </w:r>
          </w:p>
          <w:p w14:paraId="7B54DC4F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2B00A3F" w14:textId="77777777" w:rsid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Костюм: </w:t>
            </w:r>
            <w:proofErr w:type="spellStart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Куртка+брюки</w:t>
            </w:r>
            <w:proofErr w:type="spellEnd"/>
          </w:p>
          <w:p w14:paraId="0194B4F8" w14:textId="0D0EF2FA" w:rsidR="00F85873" w:rsidRPr="004122C2" w:rsidRDefault="00F85873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proofErr w:type="spellStart"/>
            <w:r>
              <w:rPr>
                <w:rFonts w:ascii="Golos Text" w:hAnsi="Golos Text" w:cs="Golos Text"/>
                <w:b/>
                <w:sz w:val="18"/>
                <w:szCs w:val="18"/>
              </w:rPr>
              <w:t>Противоэнцефалитный</w:t>
            </w:r>
            <w:proofErr w:type="spellEnd"/>
            <w:r>
              <w:rPr>
                <w:rFonts w:ascii="Golos Text" w:hAnsi="Golos Text" w:cs="Golos Text"/>
                <w:b/>
                <w:sz w:val="18"/>
                <w:szCs w:val="18"/>
              </w:rPr>
              <w:t xml:space="preserve"> костюм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41B8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0F74" w14:textId="75386065" w:rsidR="004122C2" w:rsidRPr="00A00131" w:rsidRDefault="00A00131" w:rsidP="00A00131">
            <w:pPr>
              <w:jc w:val="center"/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B1C1" w14:textId="217DE149" w:rsidR="00132310" w:rsidRPr="004122C2" w:rsidRDefault="00A00131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48-50/170-176</w:t>
            </w: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0011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07A18CE8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5BA75627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ГОСТ Р 12.4.296-2013 – ССБТ Одежда специальная для защиты от вредных биологических факторов (насекомых и паукообразных);</w:t>
            </w:r>
          </w:p>
          <w:p w14:paraId="3DA10703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ГОСТ 12.4.280-2014 – Система стандартов безопасности труда. Одежда специальная для защиты от общих производственных загрязнений и механических воздействий.</w:t>
            </w:r>
          </w:p>
          <w:p w14:paraId="6596C6B2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45174E0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Защитные </w:t>
            </w:r>
            <w:proofErr w:type="spellStart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свойстка</w:t>
            </w:r>
            <w:proofErr w:type="spellEnd"/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:</w:t>
            </w:r>
          </w:p>
          <w:p w14:paraId="23FDA9E4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БнгБнк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> - защита от вредных биологических факторов (гнуса и клещей);</w:t>
            </w:r>
          </w:p>
          <w:p w14:paraId="556B549C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Ми - защита от механических воздействий (истирания);</w:t>
            </w:r>
          </w:p>
          <w:p w14:paraId="1199DB23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З - защита от общих производственных загрязнений.</w:t>
            </w:r>
          </w:p>
          <w:p w14:paraId="567887DC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Имеет светоотражающие полосы.</w:t>
            </w:r>
          </w:p>
          <w:p w14:paraId="6900DAF6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0DCF99D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Основной цвет: с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иний (или любой оттенок синего). </w:t>
            </w:r>
          </w:p>
          <w:p w14:paraId="1860EB9B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593B5E8B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Ткань: 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100% хлопок с 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инсектоакарицидной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отделкой, 250 г/м</w:t>
            </w:r>
            <w:r w:rsidRPr="004122C2">
              <w:rPr>
                <w:rFonts w:ascii="Golos Text" w:hAnsi="Golos Text" w:cs="Golos Text"/>
                <w:bCs/>
                <w:sz w:val="18"/>
                <w:szCs w:val="18"/>
                <w:vertAlign w:val="superscript"/>
              </w:rPr>
              <w:t>2</w:t>
            </w:r>
          </w:p>
          <w:p w14:paraId="55A6CE0A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Вставки из ткани с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инсектоакарицидной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отделкой (8 защитных зон).</w:t>
            </w:r>
          </w:p>
          <w:p w14:paraId="7B3B43C6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bCs/>
                <w:sz w:val="18"/>
                <w:szCs w:val="18"/>
              </w:rPr>
              <w:t>Подкладка:</w:t>
            </w:r>
          </w:p>
          <w:p w14:paraId="2BA40395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поливискоза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(65% полиэфир, 35% вискоза) с водоотталкивающей отделкой, плотность 150 г/</w:t>
            </w:r>
            <w:proofErr w:type="spellStart"/>
            <w:proofErr w:type="gram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кв.м</w:t>
            </w:r>
            <w:proofErr w:type="spellEnd"/>
            <w:proofErr w:type="gram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 для внутренней юбки куртки и внутренних напульсников брюк</w:t>
            </w:r>
          </w:p>
          <w:p w14:paraId="4E2A4052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сетка трикотажная для подкладки ткани с </w:t>
            </w:r>
            <w:proofErr w:type="spellStart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инсектоакарицидной</w:t>
            </w:r>
            <w:proofErr w:type="spellEnd"/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 xml:space="preserve"> пропиткой</w:t>
            </w:r>
          </w:p>
          <w:p w14:paraId="45F277C9" w14:textId="77777777" w:rsidR="004122C2" w:rsidRPr="004122C2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01EA2660" w14:textId="77777777" w:rsidR="004122C2" w:rsidRPr="004122C2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Комплектация: Куртка и брюки</w:t>
            </w:r>
          </w:p>
          <w:p w14:paraId="0ECEE7E0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Куртка застегивается на молнию в верхней части. Капюшон несъемный с козырьком, обеспечивающим нужное расстояние от лица до противомоскитной сетки; с боковыми окошками из ПВХ для улучшения обзора, с регулировкой по объему. Средняя часть капюшона обеспечивает хорошее прилегание и посадку на голове, в отличие от одношовного капюшона. Противомоскитная сетка защищает от кровососущих летающих насекомых, пристегивается к капюшону на молнию, может вкладываться во внутренний карман.</w:t>
            </w:r>
            <w:r w:rsidRPr="004122C2">
              <w:rPr>
                <w:rFonts w:ascii="Golos Text" w:hAnsi="Golos Text" w:cs="Golos Text"/>
                <w:sz w:val="18"/>
                <w:szCs w:val="18"/>
              </w:rPr>
              <w:br/>
              <w:t>Трикотажные напульсники на рукавах позволяют работать на оборудовании с движущимися механизмами и избегать затягивания рукава в механизм. Фигурный локтевой шов на рукаве создает дополнительный объем для удобства движения. Нагрудный карман под складкой-отбойником застегивается на молнию.</w:t>
            </w:r>
          </w:p>
          <w:p w14:paraId="32A23C4B" w14:textId="77777777" w:rsidR="004122C2" w:rsidRPr="004122C2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 xml:space="preserve">Брюки с поясом с эластичной тесьмой. По бокам накладные карманы с мешковиной, с клапанами, застегивающимися на липкую ленту </w:t>
            </w:r>
            <w:proofErr w:type="spellStart"/>
            <w:r w:rsidRPr="004122C2">
              <w:rPr>
                <w:rFonts w:ascii="Golos Text" w:hAnsi="Golos Text" w:cs="Golos Text"/>
                <w:sz w:val="18"/>
                <w:szCs w:val="18"/>
              </w:rPr>
              <w:t>велькро</w:t>
            </w:r>
            <w:proofErr w:type="spellEnd"/>
            <w:r w:rsidRPr="004122C2">
              <w:rPr>
                <w:rFonts w:ascii="Golos Text" w:hAnsi="Golos Text" w:cs="Golos Text"/>
                <w:sz w:val="18"/>
                <w:szCs w:val="18"/>
              </w:rPr>
              <w:t>. Внизу брюк штрипки из эластичной тесьмы.</w:t>
            </w:r>
          </w:p>
        </w:tc>
      </w:tr>
      <w:tr w:rsidR="000D78AE" w:rsidRPr="004122C2" w14:paraId="42562B22" w14:textId="77777777" w:rsidTr="00A00131">
        <w:trPr>
          <w:gridAfter w:val="1"/>
          <w:wAfter w:w="20" w:type="dxa"/>
        </w:trPr>
        <w:tc>
          <w:tcPr>
            <w:tcW w:w="559" w:type="dxa"/>
          </w:tcPr>
          <w:p w14:paraId="7C63C39D" w14:textId="00F1A3C7" w:rsidR="00147D89" w:rsidRPr="004122C2" w:rsidRDefault="00A00131" w:rsidP="00147D89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2</w:t>
            </w:r>
          </w:p>
        </w:tc>
        <w:tc>
          <w:tcPr>
            <w:tcW w:w="2837" w:type="dxa"/>
          </w:tcPr>
          <w:p w14:paraId="55BFF678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Белье специальное утепленное</w:t>
            </w:r>
          </w:p>
          <w:p w14:paraId="1DE08B09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A545DB7" w14:textId="511B2A29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319BFCBD" w14:textId="76766E24" w:rsidR="00147D89" w:rsidRPr="004122C2" w:rsidRDefault="00097FDE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7" w:type="dxa"/>
          </w:tcPr>
          <w:p w14:paraId="483BAE89" w14:textId="65C2A91C" w:rsidR="00F85873" w:rsidRPr="004122C2" w:rsidRDefault="00A00131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2</w:t>
            </w:r>
          </w:p>
        </w:tc>
        <w:tc>
          <w:tcPr>
            <w:tcW w:w="1511" w:type="dxa"/>
          </w:tcPr>
          <w:p w14:paraId="34A38960" w14:textId="39818E4F" w:rsidR="00F85873" w:rsidRPr="004122C2" w:rsidRDefault="00A00131" w:rsidP="00147D89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48-50/170-176</w:t>
            </w:r>
          </w:p>
        </w:tc>
        <w:tc>
          <w:tcPr>
            <w:tcW w:w="8923" w:type="dxa"/>
            <w:gridSpan w:val="3"/>
          </w:tcPr>
          <w:p w14:paraId="19CC5AED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79BDE1AA" w14:textId="77777777" w:rsidR="00133E3C" w:rsidRPr="004122C2" w:rsidRDefault="00133E3C" w:rsidP="00133E3C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Cs/>
                <w:sz w:val="18"/>
                <w:szCs w:val="18"/>
              </w:rPr>
              <w:t>ТР ТС 017/2011 – Технический регламент Таможенного союза «О безопасности продукции легкой промышленности»;</w:t>
            </w:r>
          </w:p>
          <w:p w14:paraId="18BBDA99" w14:textId="77777777" w:rsidR="00133E3C" w:rsidRPr="004122C2" w:rsidRDefault="00133E3C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50ED124" w14:textId="2D130A33" w:rsidR="00147D89" w:rsidRPr="004122C2" w:rsidRDefault="00147D89" w:rsidP="00147D89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Основной цвет: </w:t>
            </w:r>
            <w:r w:rsidR="00133E3C" w:rsidRPr="004122C2">
              <w:rPr>
                <w:rFonts w:ascii="Golos Text" w:hAnsi="Golos Text" w:cs="Golos Text"/>
                <w:b/>
                <w:sz w:val="18"/>
                <w:szCs w:val="18"/>
              </w:rPr>
              <w:t>любой</w:t>
            </w:r>
          </w:p>
          <w:p w14:paraId="047A4DDD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309CD75" w14:textId="36F3A4E5" w:rsidR="00147D89" w:rsidRPr="004122C2" w:rsidRDefault="00147D89" w:rsidP="00147D89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Ткань: </w:t>
            </w:r>
            <w:r w:rsidR="00133E3C" w:rsidRPr="004122C2">
              <w:rPr>
                <w:rFonts w:ascii="Golos Text" w:hAnsi="Golos Text" w:cs="Golos Text"/>
                <w:b/>
                <w:sz w:val="18"/>
                <w:szCs w:val="18"/>
              </w:rPr>
              <w:t>100% хлопок, плотность 240 г/м</w:t>
            </w:r>
            <w:r w:rsidR="00133E3C" w:rsidRPr="004122C2">
              <w:rPr>
                <w:rFonts w:ascii="Golos Text" w:hAnsi="Golos Text" w:cs="Golos Text"/>
                <w:b/>
                <w:sz w:val="18"/>
                <w:szCs w:val="18"/>
                <w:vertAlign w:val="superscript"/>
              </w:rPr>
              <w:t>2</w:t>
            </w:r>
          </w:p>
          <w:p w14:paraId="6B9A9B0A" w14:textId="77777777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253AD0B6" w14:textId="62F1CE28" w:rsidR="00147D89" w:rsidRPr="004122C2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b/>
                <w:sz w:val="18"/>
                <w:szCs w:val="18"/>
              </w:rPr>
              <w:t xml:space="preserve">Комплектация: </w:t>
            </w:r>
          </w:p>
          <w:p w14:paraId="3E8970BB" w14:textId="77777777" w:rsidR="00133E3C" w:rsidRPr="004122C2" w:rsidRDefault="00133E3C" w:rsidP="00133E3C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Фуфайка:</w:t>
            </w:r>
          </w:p>
          <w:p w14:paraId="39B6965E" w14:textId="77777777" w:rsidR="00133E3C" w:rsidRPr="004122C2" w:rsidRDefault="00133E3C" w:rsidP="00133E3C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Прямого силуэта с удлиненной спинкой. Горловина обработана бейкой из основного трикотажного полотна. Низки рукавов оформлены манжетами из основного полотна.</w:t>
            </w:r>
          </w:p>
          <w:p w14:paraId="2CB36539" w14:textId="77777777" w:rsidR="00133E3C" w:rsidRPr="004122C2" w:rsidRDefault="00133E3C" w:rsidP="00133E3C">
            <w:pPr>
              <w:rPr>
                <w:rFonts w:ascii="Golos Text" w:hAnsi="Golos Text" w:cs="Golos Text"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Кальсоны:</w:t>
            </w:r>
          </w:p>
          <w:p w14:paraId="00D9E5EB" w14:textId="793F03B6" w:rsidR="00147D89" w:rsidRPr="004122C2" w:rsidRDefault="00133E3C" w:rsidP="00133E3C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4122C2">
              <w:rPr>
                <w:rFonts w:ascii="Golos Text" w:hAnsi="Golos Text" w:cs="Golos Text"/>
                <w:sz w:val="18"/>
                <w:szCs w:val="18"/>
              </w:rPr>
              <w:t>Без боковых швов, с двойной ластовицей и гульфиком. Пояс цельнокроеный с широкой эластичной тесьмой. Низки кальсон оформлены двойными манжетами из основного полотна.</w:t>
            </w:r>
          </w:p>
        </w:tc>
      </w:tr>
      <w:tr w:rsidR="00A00131" w:rsidRPr="00A00131" w14:paraId="7528BB0B" w14:textId="77777777" w:rsidTr="00A00131">
        <w:trPr>
          <w:gridAfter w:val="2"/>
          <w:wAfter w:w="26" w:type="dxa"/>
        </w:trPr>
        <w:tc>
          <w:tcPr>
            <w:tcW w:w="559" w:type="dxa"/>
          </w:tcPr>
          <w:p w14:paraId="55F93899" w14:textId="7D8BE54B" w:rsidR="00A00131" w:rsidRPr="00A00131" w:rsidRDefault="00A00131" w:rsidP="00796255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sz w:val="18"/>
                <w:szCs w:val="18"/>
              </w:rPr>
              <w:t>3</w:t>
            </w:r>
          </w:p>
        </w:tc>
        <w:tc>
          <w:tcPr>
            <w:tcW w:w="2837" w:type="dxa"/>
          </w:tcPr>
          <w:p w14:paraId="54FD360C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sz w:val="18"/>
                <w:szCs w:val="18"/>
              </w:rPr>
              <w:t>Обувь специальная для защиты от воды и растворов нетоксичных веществ</w:t>
            </w:r>
          </w:p>
          <w:p w14:paraId="110F5CDA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569DFA7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sz w:val="18"/>
                <w:szCs w:val="18"/>
              </w:rPr>
              <w:t>Сапоги резиновые</w:t>
            </w:r>
          </w:p>
          <w:p w14:paraId="19B5D5F3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FDD7B4E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1ED049BD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sz w:val="18"/>
                <w:szCs w:val="18"/>
              </w:rPr>
              <w:t>Пар</w:t>
            </w:r>
          </w:p>
        </w:tc>
        <w:tc>
          <w:tcPr>
            <w:tcW w:w="567" w:type="dxa"/>
          </w:tcPr>
          <w:p w14:paraId="37A98870" w14:textId="1835B923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1511" w:type="dxa"/>
          </w:tcPr>
          <w:p w14:paraId="7DE4140A" w14:textId="4E87661E" w:rsidR="00A00131" w:rsidRPr="00A00131" w:rsidRDefault="00A00131" w:rsidP="00796255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42</w:t>
            </w:r>
          </w:p>
        </w:tc>
        <w:tc>
          <w:tcPr>
            <w:tcW w:w="8917" w:type="dxa"/>
            <w:gridSpan w:val="2"/>
          </w:tcPr>
          <w:p w14:paraId="31E1BE4B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3C4E040F" w14:textId="77777777" w:rsidR="00A00131" w:rsidRPr="00A00131" w:rsidRDefault="00A00131" w:rsidP="00796255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17FE91DD" w14:textId="77777777" w:rsidR="00A00131" w:rsidRPr="00A00131" w:rsidRDefault="00A00131" w:rsidP="00796255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1C2E79AB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3DFE594E" w14:textId="77777777" w:rsidR="00A00131" w:rsidRPr="00A00131" w:rsidRDefault="00A00131" w:rsidP="00796255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sz w:val="18"/>
                <w:szCs w:val="18"/>
              </w:rPr>
              <w:t>Мун200 – от ударов в носочной части энергией до 200 Дж;</w:t>
            </w:r>
          </w:p>
          <w:p w14:paraId="61B4EA6A" w14:textId="77777777" w:rsidR="00A00131" w:rsidRPr="00A00131" w:rsidRDefault="00A00131" w:rsidP="00796255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A00131">
              <w:rPr>
                <w:rFonts w:ascii="Golos Text" w:hAnsi="Golos Text" w:cs="Golos Text"/>
                <w:sz w:val="18"/>
                <w:szCs w:val="18"/>
              </w:rPr>
              <w:t>Нс</w:t>
            </w:r>
            <w:proofErr w:type="spellEnd"/>
            <w:r w:rsidRPr="00A00131">
              <w:rPr>
                <w:rFonts w:ascii="Golos Text" w:hAnsi="Golos Text" w:cs="Golos Text"/>
                <w:sz w:val="18"/>
                <w:szCs w:val="18"/>
              </w:rPr>
              <w:t xml:space="preserve"> – от сырой нефти</w:t>
            </w:r>
          </w:p>
          <w:p w14:paraId="7491BF9E" w14:textId="77777777" w:rsidR="00A00131" w:rsidRPr="00A00131" w:rsidRDefault="00A00131" w:rsidP="00796255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sz w:val="18"/>
                <w:szCs w:val="18"/>
              </w:rPr>
              <w:t>З – от общих производственных загрязнений;</w:t>
            </w:r>
          </w:p>
          <w:p w14:paraId="16710BCF" w14:textId="77777777" w:rsidR="00A00131" w:rsidRPr="00A00131" w:rsidRDefault="00A00131" w:rsidP="00796255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sz w:val="18"/>
                <w:szCs w:val="18"/>
              </w:rPr>
              <w:t>Нм – от нефтепродуктов тяжелых фракций и масел</w:t>
            </w:r>
          </w:p>
          <w:p w14:paraId="09DEBDF9" w14:textId="77777777" w:rsidR="00A00131" w:rsidRPr="00A00131" w:rsidRDefault="00A00131" w:rsidP="00796255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sz w:val="18"/>
                <w:szCs w:val="18"/>
                <w:lang w:val="en-US"/>
              </w:rPr>
              <w:t>C</w:t>
            </w:r>
            <w:r w:rsidRPr="00A00131">
              <w:rPr>
                <w:rFonts w:ascii="Golos Text" w:hAnsi="Golos Text" w:cs="Golos Text"/>
                <w:sz w:val="18"/>
                <w:szCs w:val="18"/>
              </w:rPr>
              <w:t xml:space="preserve">ж – от скольжения по </w:t>
            </w:r>
            <w:proofErr w:type="spellStart"/>
            <w:r w:rsidRPr="00A00131">
              <w:rPr>
                <w:rFonts w:ascii="Golos Text" w:hAnsi="Golos Text" w:cs="Golos Text"/>
                <w:sz w:val="18"/>
                <w:szCs w:val="18"/>
              </w:rPr>
              <w:t>зажиренным</w:t>
            </w:r>
            <w:proofErr w:type="spellEnd"/>
            <w:r w:rsidRPr="00A00131">
              <w:rPr>
                <w:rFonts w:ascii="Golos Text" w:hAnsi="Golos Text" w:cs="Golos Text"/>
                <w:sz w:val="18"/>
                <w:szCs w:val="18"/>
              </w:rPr>
              <w:t xml:space="preserve"> поверхностям;</w:t>
            </w:r>
          </w:p>
          <w:p w14:paraId="412AAEA8" w14:textId="77777777" w:rsidR="00A00131" w:rsidRPr="00A00131" w:rsidRDefault="00A00131" w:rsidP="00796255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sz w:val="18"/>
                <w:szCs w:val="18"/>
              </w:rPr>
              <w:t>В – защита от воды и нетоксичных веществ</w:t>
            </w:r>
          </w:p>
          <w:p w14:paraId="1D7B3B86" w14:textId="77777777" w:rsidR="00A00131" w:rsidRPr="00A00131" w:rsidRDefault="00A00131" w:rsidP="00796255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A00131">
              <w:rPr>
                <w:rFonts w:ascii="Golos Text" w:hAnsi="Golos Text" w:cs="Golos Text"/>
                <w:sz w:val="18"/>
                <w:szCs w:val="18"/>
              </w:rPr>
              <w:t>Пр</w:t>
            </w:r>
            <w:proofErr w:type="spellEnd"/>
            <w:r w:rsidRPr="00A00131">
              <w:rPr>
                <w:rFonts w:ascii="Golos Text" w:hAnsi="Golos Text" w:cs="Golos Text"/>
                <w:sz w:val="18"/>
                <w:szCs w:val="18"/>
              </w:rPr>
              <w:t xml:space="preserve"> – от проколов. </w:t>
            </w:r>
          </w:p>
          <w:p w14:paraId="1BA74B04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bCs/>
                <w:sz w:val="18"/>
                <w:szCs w:val="18"/>
              </w:rPr>
            </w:pPr>
          </w:p>
          <w:p w14:paraId="7BF588EE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bCs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bCs/>
                <w:sz w:val="18"/>
                <w:szCs w:val="18"/>
              </w:rPr>
              <w:t>Цвет: любой</w:t>
            </w:r>
          </w:p>
          <w:p w14:paraId="1593004F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bCs/>
                <w:sz w:val="18"/>
                <w:szCs w:val="18"/>
              </w:rPr>
            </w:pPr>
          </w:p>
          <w:p w14:paraId="437F9544" w14:textId="77777777" w:rsidR="00A00131" w:rsidRPr="00A00131" w:rsidRDefault="00A00131" w:rsidP="00796255">
            <w:pPr>
              <w:jc w:val="both"/>
              <w:rPr>
                <w:rFonts w:ascii="Golos Text" w:hAnsi="Golos Text" w:cs="Golos Text"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bCs/>
                <w:sz w:val="18"/>
                <w:szCs w:val="18"/>
              </w:rPr>
              <w:t>Материал: о</w:t>
            </w:r>
            <w:r w:rsidRPr="00A00131">
              <w:rPr>
                <w:rFonts w:ascii="Golos Text" w:hAnsi="Golos Text" w:cs="Golos Text"/>
                <w:sz w:val="18"/>
                <w:szCs w:val="18"/>
              </w:rPr>
              <w:t>снова сапога – чулок из полиэфирной нити, подошва – ПВХ, метод крепления - литьевой</w:t>
            </w:r>
          </w:p>
          <w:p w14:paraId="108E1EE2" w14:textId="77777777" w:rsidR="00A00131" w:rsidRPr="00A00131" w:rsidRDefault="00A00131" w:rsidP="00796255">
            <w:pPr>
              <w:jc w:val="both"/>
              <w:rPr>
                <w:rFonts w:ascii="Golos Text" w:hAnsi="Golos Text" w:cs="Golos Text"/>
                <w:sz w:val="18"/>
                <w:szCs w:val="18"/>
              </w:rPr>
            </w:pPr>
          </w:p>
          <w:p w14:paraId="37437B06" w14:textId="77777777" w:rsidR="00A00131" w:rsidRPr="00A00131" w:rsidRDefault="00A00131" w:rsidP="00796255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Конструкция:</w:t>
            </w:r>
          </w:p>
          <w:p w14:paraId="32D3747D" w14:textId="77777777" w:rsidR="00A00131" w:rsidRPr="00A00131" w:rsidRDefault="00A00131" w:rsidP="00796255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00131">
              <w:rPr>
                <w:rFonts w:ascii="Golos Text" w:hAnsi="Golos Text" w:cs="Golos Text"/>
                <w:sz w:val="18"/>
                <w:szCs w:val="18"/>
              </w:rPr>
              <w:t xml:space="preserve">Сапоги ПВХ изготавливаются литьевым методом из полимерной композиции (поливинилхлорид), на литьевой машине по технологии трехкомпонентного литья </w:t>
            </w:r>
          </w:p>
        </w:tc>
      </w:tr>
      <w:tr w:rsidR="00706796" w:rsidRPr="00706796" w14:paraId="7E857788" w14:textId="77777777" w:rsidTr="00A00131">
        <w:trPr>
          <w:gridAfter w:val="1"/>
          <w:wAfter w:w="20" w:type="dxa"/>
        </w:trPr>
        <w:tc>
          <w:tcPr>
            <w:tcW w:w="559" w:type="dxa"/>
            <w:hideMark/>
          </w:tcPr>
          <w:p w14:paraId="6CAF142B" w14:textId="092E45F5" w:rsidR="00706796" w:rsidRPr="00706796" w:rsidRDefault="00A00131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2837" w:type="dxa"/>
          </w:tcPr>
          <w:p w14:paraId="13A59D40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Средства защиты глаз</w:t>
            </w:r>
          </w:p>
          <w:p w14:paraId="538E5BD1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7654A47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Очки открытые</w:t>
            </w:r>
          </w:p>
        </w:tc>
        <w:tc>
          <w:tcPr>
            <w:tcW w:w="568" w:type="dxa"/>
            <w:hideMark/>
          </w:tcPr>
          <w:p w14:paraId="23DF481B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Шт.</w:t>
            </w:r>
          </w:p>
        </w:tc>
        <w:tc>
          <w:tcPr>
            <w:tcW w:w="567" w:type="dxa"/>
          </w:tcPr>
          <w:p w14:paraId="47DE0422" w14:textId="5A945BA4" w:rsidR="00706796" w:rsidRPr="00706796" w:rsidRDefault="00A00131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1511" w:type="dxa"/>
          </w:tcPr>
          <w:p w14:paraId="2B515B67" w14:textId="77777777" w:rsidR="00706796" w:rsidRPr="00706796" w:rsidRDefault="00706796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8923" w:type="dxa"/>
            <w:gridSpan w:val="3"/>
          </w:tcPr>
          <w:p w14:paraId="6B2C4A18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1D236618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7210656E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Cs/>
                <w:sz w:val="18"/>
                <w:szCs w:val="18"/>
              </w:rPr>
              <w:t>ГОСТ 12.4.253-2013 – ССБТ. Средства индивидуальной защиты глаз и лица. Общие требования.</w:t>
            </w:r>
          </w:p>
          <w:p w14:paraId="7A102E6F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45F8503E" w14:textId="77777777" w:rsidR="00AF2166" w:rsidRPr="00AF2166" w:rsidRDefault="00AF2166" w:rsidP="00AF216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622B3CFA" w14:textId="77777777" w:rsidR="00AF2166" w:rsidRPr="00AF2166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sz w:val="18"/>
                <w:szCs w:val="18"/>
              </w:rPr>
              <w:t>О – открытые защитные очки</w:t>
            </w:r>
          </w:p>
          <w:p w14:paraId="2FCF3696" w14:textId="77777777" w:rsidR="00AF2166" w:rsidRPr="00AF2166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sz w:val="18"/>
                <w:szCs w:val="18"/>
              </w:rPr>
              <w:t>Высокопрочная поликарбонатная линза с защитой от летящих частиц и УФ-излучения с защитой от царапин и запотевания.</w:t>
            </w:r>
          </w:p>
          <w:p w14:paraId="3B6DE452" w14:textId="77777777" w:rsidR="00AF2166" w:rsidRPr="00AF2166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sz w:val="18"/>
                <w:szCs w:val="18"/>
              </w:rPr>
              <w:t>Оптический класс 1</w:t>
            </w:r>
          </w:p>
          <w:p w14:paraId="01DCF0BD" w14:textId="77777777" w:rsidR="00AF2166" w:rsidRPr="00AF2166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sz w:val="18"/>
                <w:szCs w:val="18"/>
              </w:rPr>
              <w:t xml:space="preserve">Маркировка </w:t>
            </w:r>
            <w:r w:rsidRPr="00AF2166">
              <w:rPr>
                <w:rFonts w:ascii="Golos Text" w:hAnsi="Golos Text" w:cs="Golos Text"/>
                <w:sz w:val="18"/>
                <w:szCs w:val="18"/>
                <w:lang w:val="en-US"/>
              </w:rPr>
              <w:t>F</w:t>
            </w:r>
          </w:p>
          <w:p w14:paraId="140C3910" w14:textId="77777777" w:rsidR="00AF2166" w:rsidRPr="00AF2166" w:rsidRDefault="00AF2166" w:rsidP="00AF216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3F5C959" w14:textId="77777777" w:rsidR="00AF2166" w:rsidRPr="00AF2166" w:rsidRDefault="00AF2166" w:rsidP="00AF216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AF2166">
              <w:rPr>
                <w:rFonts w:ascii="Golos Text" w:hAnsi="Golos Text" w:cs="Golos Text"/>
                <w:b/>
                <w:bCs/>
                <w:sz w:val="18"/>
                <w:szCs w:val="18"/>
              </w:rPr>
              <w:t>Цвет линзы</w:t>
            </w:r>
            <w:r w:rsidRPr="00AF2166">
              <w:rPr>
                <w:rFonts w:ascii="Golos Text" w:hAnsi="Golos Text" w:cs="Golos Text"/>
                <w:b/>
                <w:sz w:val="18"/>
                <w:szCs w:val="18"/>
              </w:rPr>
              <w:t xml:space="preserve"> – </w:t>
            </w:r>
            <w:r w:rsidRPr="00AF2166">
              <w:rPr>
                <w:rFonts w:ascii="Golos Text" w:hAnsi="Golos Text" w:cs="Golos Text"/>
                <w:bCs/>
                <w:sz w:val="18"/>
                <w:szCs w:val="18"/>
              </w:rPr>
              <w:t>серый (12%)</w:t>
            </w:r>
          </w:p>
          <w:p w14:paraId="38DE82E5" w14:textId="77777777" w:rsidR="00706796" w:rsidRPr="00706796" w:rsidRDefault="00706796">
            <w:pPr>
              <w:rPr>
                <w:rFonts w:ascii="Golos Text" w:hAnsi="Golos Text" w:cs="Golos Text"/>
                <w:sz w:val="18"/>
                <w:szCs w:val="18"/>
              </w:rPr>
            </w:pPr>
          </w:p>
          <w:p w14:paraId="4B504E7A" w14:textId="77777777" w:rsidR="00706796" w:rsidRPr="00706796" w:rsidRDefault="0070679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sz w:val="18"/>
                <w:szCs w:val="18"/>
              </w:rPr>
              <w:t xml:space="preserve">Линза, обладающая стойкостью к запотеванию, защитным покрытием от царапин и воздействия химикатов с внешней стороны. Сохранение </w:t>
            </w:r>
            <w:proofErr w:type="gramStart"/>
            <w:r w:rsidRPr="00706796">
              <w:rPr>
                <w:rFonts w:ascii="Golos Text" w:hAnsi="Golos Text" w:cs="Golos Text"/>
                <w:sz w:val="18"/>
                <w:szCs w:val="18"/>
              </w:rPr>
              <w:t>анти запотевающих</w:t>
            </w:r>
            <w:proofErr w:type="gramEnd"/>
            <w:r w:rsidRPr="00706796">
              <w:rPr>
                <w:rFonts w:ascii="Golos Text" w:hAnsi="Golos Text" w:cs="Golos Text"/>
                <w:sz w:val="18"/>
                <w:szCs w:val="18"/>
              </w:rPr>
              <w:t xml:space="preserve"> свойств после многократной очистки. Линза должна легко очищаться. </w:t>
            </w:r>
          </w:p>
          <w:p w14:paraId="62DF7C81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2B84711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Основной цвет корпуса, дужек: с</w:t>
            </w:r>
            <w:r w:rsidRPr="00706796">
              <w:rPr>
                <w:rFonts w:ascii="Golos Text" w:hAnsi="Golos Text" w:cs="Golos Text"/>
                <w:bCs/>
                <w:sz w:val="18"/>
                <w:szCs w:val="18"/>
              </w:rPr>
              <w:t xml:space="preserve">иний (или любой оттенок синего). </w:t>
            </w:r>
          </w:p>
          <w:p w14:paraId="628B27B9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0F7FC82A" w14:textId="77777777" w:rsidR="00706796" w:rsidRPr="00706796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/>
                <w:sz w:val="18"/>
                <w:szCs w:val="18"/>
              </w:rPr>
              <w:t>Конструкция:</w:t>
            </w:r>
          </w:p>
          <w:p w14:paraId="342EB293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706796">
              <w:rPr>
                <w:rFonts w:ascii="Golos Text" w:hAnsi="Golos Text" w:cs="Golos Text"/>
                <w:bCs/>
                <w:sz w:val="18"/>
                <w:szCs w:val="18"/>
              </w:rPr>
              <w:t>Открытые панорамные очки, панорамные линзы для широкого обзора, гибкие дужки, мягкие заушники, предотвращающие давление, оптимальная защита благодаря надежному прилеганию, специальные отверстия в дужках для крепления шнурка, без использования металла.</w:t>
            </w:r>
          </w:p>
        </w:tc>
      </w:tr>
    </w:tbl>
    <w:p w14:paraId="625E44EF" w14:textId="542C0B5A" w:rsidR="007C66F7" w:rsidRPr="0047053B" w:rsidRDefault="007C66F7" w:rsidP="00706796">
      <w:pPr>
        <w:rPr>
          <w:rFonts w:ascii="Golos Text" w:hAnsi="Golos Text" w:cs="Golos Text"/>
        </w:rPr>
      </w:pPr>
    </w:p>
    <w:sectPr w:rsidR="007C66F7" w:rsidRPr="0047053B" w:rsidSect="0066505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08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02" type="#_x0000_t75" style="width:3in;height:3in" o:bullet="t"/>
    </w:pict>
  </w:numPicBullet>
  <w:numPicBullet w:numPicBulletId="1">
    <w:pict>
      <v:shape id="_x0000_i1303" type="#_x0000_t75" style="width:3in;height:3in" o:bullet="t"/>
    </w:pict>
  </w:numPicBullet>
  <w:numPicBullet w:numPicBulletId="2">
    <w:pict>
      <v:shape id="_x0000_i1304" type="#_x0000_t75" style="width:3in;height:3in" o:bullet="t"/>
    </w:pict>
  </w:numPicBullet>
  <w:numPicBullet w:numPicBulletId="3">
    <w:pict>
      <v:shape id="_x0000_i1305" type="#_x0000_t75" style="width:3in;height:3in" o:bullet="t"/>
    </w:pict>
  </w:numPicBullet>
  <w:numPicBullet w:numPicBulletId="4">
    <w:pict>
      <v:shape id="_x0000_i1306" type="#_x0000_t75" style="width:3in;height:3in" o:bullet="t"/>
    </w:pict>
  </w:numPicBullet>
  <w:numPicBullet w:numPicBulletId="5">
    <w:pict>
      <v:shape id="_x0000_i1307" type="#_x0000_t75" style="width:3in;height:3in" o:bullet="t"/>
    </w:pict>
  </w:numPicBullet>
  <w:numPicBullet w:numPicBulletId="6">
    <w:pict>
      <v:shape id="_x0000_i1308" type="#_x0000_t75" style="width:3in;height:3in" o:bullet="t"/>
    </w:pict>
  </w:numPicBullet>
  <w:numPicBullet w:numPicBulletId="7">
    <w:pict>
      <v:shape id="_x0000_i1309" type="#_x0000_t75" style="width:3in;height:3in" o:bullet="t"/>
    </w:pict>
  </w:numPicBullet>
  <w:numPicBullet w:numPicBulletId="8">
    <w:pict>
      <v:shape id="_x0000_i1310" type="#_x0000_t75" style="width:3in;height:3in" o:bullet="t"/>
    </w:pict>
  </w:numPicBullet>
  <w:numPicBullet w:numPicBulletId="9">
    <w:pict>
      <v:shape id="_x0000_i1311" type="#_x0000_t75" style="width:3in;height:3in" o:bullet="t"/>
    </w:pict>
  </w:numPicBullet>
  <w:numPicBullet w:numPicBulletId="10">
    <w:pict>
      <v:shape id="_x0000_i1312" type="#_x0000_t75" style="width:3in;height:3in" o:bullet="t"/>
    </w:pict>
  </w:numPicBullet>
  <w:numPicBullet w:numPicBulletId="11">
    <w:pict>
      <v:shape id="_x0000_i1313" type="#_x0000_t75" style="width:3in;height:3in" o:bullet="t"/>
    </w:pict>
  </w:numPicBullet>
  <w:abstractNum w:abstractNumId="0" w15:restartNumberingAfterBreak="0">
    <w:nsid w:val="00E61C2A"/>
    <w:multiLevelType w:val="multilevel"/>
    <w:tmpl w:val="640690F4"/>
    <w:lvl w:ilvl="0">
      <w:start w:val="1"/>
      <w:numFmt w:val="bullet"/>
      <w:lvlText w:val=""/>
      <w:lvlPicBulletId w:val="8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9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81E1C"/>
    <w:multiLevelType w:val="multilevel"/>
    <w:tmpl w:val="80CA51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63190"/>
    <w:multiLevelType w:val="multilevel"/>
    <w:tmpl w:val="214CC4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427F71"/>
    <w:multiLevelType w:val="multilevel"/>
    <w:tmpl w:val="B93496DA"/>
    <w:lvl w:ilvl="0">
      <w:start w:val="1"/>
      <w:numFmt w:val="bullet"/>
      <w:lvlText w:val=""/>
      <w:lvlPicBulletId w:val="2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10480"/>
    <w:multiLevelType w:val="multilevel"/>
    <w:tmpl w:val="C630B4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69733D"/>
    <w:multiLevelType w:val="multilevel"/>
    <w:tmpl w:val="9E34DB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685844"/>
    <w:multiLevelType w:val="multilevel"/>
    <w:tmpl w:val="DC1A5B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944A59"/>
    <w:multiLevelType w:val="multilevel"/>
    <w:tmpl w:val="0E5E6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BC4B85"/>
    <w:multiLevelType w:val="multilevel"/>
    <w:tmpl w:val="C896C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72144F"/>
    <w:multiLevelType w:val="multilevel"/>
    <w:tmpl w:val="AD2843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853518"/>
    <w:multiLevelType w:val="multilevel"/>
    <w:tmpl w:val="2272B8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7D6E35"/>
    <w:multiLevelType w:val="multilevel"/>
    <w:tmpl w:val="61BA947C"/>
    <w:lvl w:ilvl="0">
      <w:start w:val="1"/>
      <w:numFmt w:val="bullet"/>
      <w:lvlText w:val=""/>
      <w:lvlPicBulletId w:val="6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7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BB43F7"/>
    <w:multiLevelType w:val="multilevel"/>
    <w:tmpl w:val="454CD1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916B88"/>
    <w:multiLevelType w:val="multilevel"/>
    <w:tmpl w:val="17E635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DF19BF"/>
    <w:multiLevelType w:val="multilevel"/>
    <w:tmpl w:val="F00461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EA3E06"/>
    <w:multiLevelType w:val="multilevel"/>
    <w:tmpl w:val="50C2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D16990"/>
    <w:multiLevelType w:val="multilevel"/>
    <w:tmpl w:val="F1028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D172DF"/>
    <w:multiLevelType w:val="multilevel"/>
    <w:tmpl w:val="643E35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C25BA3"/>
    <w:multiLevelType w:val="multilevel"/>
    <w:tmpl w:val="8CEE17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C125EE"/>
    <w:multiLevelType w:val="multilevel"/>
    <w:tmpl w:val="93767D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E22953"/>
    <w:multiLevelType w:val="multilevel"/>
    <w:tmpl w:val="01EC04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5237CB"/>
    <w:multiLevelType w:val="multilevel"/>
    <w:tmpl w:val="57F244CA"/>
    <w:lvl w:ilvl="0">
      <w:start w:val="1"/>
      <w:numFmt w:val="bullet"/>
      <w:lvlText w:val=""/>
      <w:lvlPicBulletId w:val="1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1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871B99"/>
    <w:multiLevelType w:val="multilevel"/>
    <w:tmpl w:val="F6744E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893D2B"/>
    <w:multiLevelType w:val="multilevel"/>
    <w:tmpl w:val="9ECEC5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FB2F2E"/>
    <w:multiLevelType w:val="multilevel"/>
    <w:tmpl w:val="4AFC22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8361EF"/>
    <w:multiLevelType w:val="multilevel"/>
    <w:tmpl w:val="BC3CFE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B84219"/>
    <w:multiLevelType w:val="multilevel"/>
    <w:tmpl w:val="10FE4F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F3719C"/>
    <w:multiLevelType w:val="multilevel"/>
    <w:tmpl w:val="938862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503BB1"/>
    <w:multiLevelType w:val="multilevel"/>
    <w:tmpl w:val="8A30C66E"/>
    <w:lvl w:ilvl="0">
      <w:start w:val="1"/>
      <w:numFmt w:val="bullet"/>
      <w:lvlText w:val=""/>
      <w:lvlPicBulletId w:val="4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47071E"/>
    <w:multiLevelType w:val="multilevel"/>
    <w:tmpl w:val="50E4AD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725288"/>
    <w:multiLevelType w:val="multilevel"/>
    <w:tmpl w:val="E23A49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F11ECE"/>
    <w:multiLevelType w:val="multilevel"/>
    <w:tmpl w:val="E222CC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4075A7"/>
    <w:multiLevelType w:val="multilevel"/>
    <w:tmpl w:val="A19439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21B32"/>
    <w:multiLevelType w:val="multilevel"/>
    <w:tmpl w:val="EA00A5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900399"/>
    <w:multiLevelType w:val="multilevel"/>
    <w:tmpl w:val="885823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9F1A49"/>
    <w:multiLevelType w:val="multilevel"/>
    <w:tmpl w:val="422ABB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452C94"/>
    <w:multiLevelType w:val="multilevel"/>
    <w:tmpl w:val="CF2661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BE01B6"/>
    <w:multiLevelType w:val="multilevel"/>
    <w:tmpl w:val="83ACCEEE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469882">
    <w:abstractNumId w:val="17"/>
  </w:num>
  <w:num w:numId="2" w16cid:durableId="667057201">
    <w:abstractNumId w:val="37"/>
  </w:num>
  <w:num w:numId="3" w16cid:durableId="216625429">
    <w:abstractNumId w:val="3"/>
  </w:num>
  <w:num w:numId="4" w16cid:durableId="1983998927">
    <w:abstractNumId w:val="28"/>
  </w:num>
  <w:num w:numId="5" w16cid:durableId="2110618601">
    <w:abstractNumId w:val="11"/>
  </w:num>
  <w:num w:numId="6" w16cid:durableId="1691954557">
    <w:abstractNumId w:val="0"/>
  </w:num>
  <w:num w:numId="7" w16cid:durableId="2001423779">
    <w:abstractNumId w:val="21"/>
  </w:num>
  <w:num w:numId="8" w16cid:durableId="893155135">
    <w:abstractNumId w:val="35"/>
  </w:num>
  <w:num w:numId="9" w16cid:durableId="283318751">
    <w:abstractNumId w:val="7"/>
  </w:num>
  <w:num w:numId="10" w16cid:durableId="1728263894">
    <w:abstractNumId w:val="24"/>
  </w:num>
  <w:num w:numId="11" w16cid:durableId="996879949">
    <w:abstractNumId w:val="2"/>
  </w:num>
  <w:num w:numId="12" w16cid:durableId="717122302">
    <w:abstractNumId w:val="20"/>
  </w:num>
  <w:num w:numId="13" w16cid:durableId="1279602090">
    <w:abstractNumId w:val="16"/>
  </w:num>
  <w:num w:numId="14" w16cid:durableId="1865440028">
    <w:abstractNumId w:val="1"/>
  </w:num>
  <w:num w:numId="15" w16cid:durableId="345668036">
    <w:abstractNumId w:val="30"/>
  </w:num>
  <w:num w:numId="16" w16cid:durableId="894467013">
    <w:abstractNumId w:val="18"/>
  </w:num>
  <w:num w:numId="17" w16cid:durableId="928200437">
    <w:abstractNumId w:val="8"/>
  </w:num>
  <w:num w:numId="18" w16cid:durableId="373968339">
    <w:abstractNumId w:val="26"/>
  </w:num>
  <w:num w:numId="19" w16cid:durableId="568929497">
    <w:abstractNumId w:val="19"/>
  </w:num>
  <w:num w:numId="20" w16cid:durableId="1240794165">
    <w:abstractNumId w:val="10"/>
  </w:num>
  <w:num w:numId="21" w16cid:durableId="996347154">
    <w:abstractNumId w:val="12"/>
  </w:num>
  <w:num w:numId="22" w16cid:durableId="510224955">
    <w:abstractNumId w:val="31"/>
  </w:num>
  <w:num w:numId="23" w16cid:durableId="1503351246">
    <w:abstractNumId w:val="14"/>
  </w:num>
  <w:num w:numId="24" w16cid:durableId="408692767">
    <w:abstractNumId w:val="9"/>
  </w:num>
  <w:num w:numId="25" w16cid:durableId="1999653845">
    <w:abstractNumId w:val="36"/>
  </w:num>
  <w:num w:numId="26" w16cid:durableId="186987103">
    <w:abstractNumId w:val="22"/>
  </w:num>
  <w:num w:numId="27" w16cid:durableId="1900162604">
    <w:abstractNumId w:val="32"/>
  </w:num>
  <w:num w:numId="28" w16cid:durableId="331956255">
    <w:abstractNumId w:val="5"/>
  </w:num>
  <w:num w:numId="29" w16cid:durableId="1596476620">
    <w:abstractNumId w:val="34"/>
  </w:num>
  <w:num w:numId="30" w16cid:durableId="1544096552">
    <w:abstractNumId w:val="33"/>
  </w:num>
  <w:num w:numId="31" w16cid:durableId="872350148">
    <w:abstractNumId w:val="13"/>
  </w:num>
  <w:num w:numId="32" w16cid:durableId="1863786965">
    <w:abstractNumId w:val="32"/>
  </w:num>
  <w:num w:numId="33" w16cid:durableId="2062709128">
    <w:abstractNumId w:val="5"/>
  </w:num>
  <w:num w:numId="34" w16cid:durableId="1340815190">
    <w:abstractNumId w:val="15"/>
  </w:num>
  <w:num w:numId="35" w16cid:durableId="1500075925">
    <w:abstractNumId w:val="4"/>
  </w:num>
  <w:num w:numId="36" w16cid:durableId="1802645868">
    <w:abstractNumId w:val="23"/>
  </w:num>
  <w:num w:numId="37" w16cid:durableId="1918201900">
    <w:abstractNumId w:val="29"/>
  </w:num>
  <w:num w:numId="38" w16cid:durableId="1907646125">
    <w:abstractNumId w:val="6"/>
  </w:num>
  <w:num w:numId="39" w16cid:durableId="1237325240">
    <w:abstractNumId w:val="27"/>
  </w:num>
  <w:num w:numId="40" w16cid:durableId="15481087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E6"/>
    <w:rsid w:val="00003B62"/>
    <w:rsid w:val="00005FF2"/>
    <w:rsid w:val="00043D7A"/>
    <w:rsid w:val="0005453D"/>
    <w:rsid w:val="00091745"/>
    <w:rsid w:val="0009536A"/>
    <w:rsid w:val="00097FDE"/>
    <w:rsid w:val="000A102B"/>
    <w:rsid w:val="000A5FB0"/>
    <w:rsid w:val="000D4CD3"/>
    <w:rsid w:val="000D66BA"/>
    <w:rsid w:val="000D78AE"/>
    <w:rsid w:val="000F1D57"/>
    <w:rsid w:val="00114287"/>
    <w:rsid w:val="00117F2B"/>
    <w:rsid w:val="001221E8"/>
    <w:rsid w:val="00130764"/>
    <w:rsid w:val="00132310"/>
    <w:rsid w:val="00133E3C"/>
    <w:rsid w:val="00147D89"/>
    <w:rsid w:val="001518D1"/>
    <w:rsid w:val="00154FB5"/>
    <w:rsid w:val="00167689"/>
    <w:rsid w:val="00174330"/>
    <w:rsid w:val="00180E00"/>
    <w:rsid w:val="001B1641"/>
    <w:rsid w:val="001B5391"/>
    <w:rsid w:val="00207B81"/>
    <w:rsid w:val="00220F9D"/>
    <w:rsid w:val="00222C16"/>
    <w:rsid w:val="002552AF"/>
    <w:rsid w:val="002C5BC4"/>
    <w:rsid w:val="002C6BD1"/>
    <w:rsid w:val="00333F27"/>
    <w:rsid w:val="0036346E"/>
    <w:rsid w:val="00366005"/>
    <w:rsid w:val="00381FD3"/>
    <w:rsid w:val="00385EE7"/>
    <w:rsid w:val="00397C8D"/>
    <w:rsid w:val="003A135D"/>
    <w:rsid w:val="003B171E"/>
    <w:rsid w:val="003C07BC"/>
    <w:rsid w:val="003C1926"/>
    <w:rsid w:val="003F3BF3"/>
    <w:rsid w:val="004122C2"/>
    <w:rsid w:val="004124C3"/>
    <w:rsid w:val="00420A3F"/>
    <w:rsid w:val="00426ABB"/>
    <w:rsid w:val="00426D60"/>
    <w:rsid w:val="00430D42"/>
    <w:rsid w:val="00457D70"/>
    <w:rsid w:val="0047053B"/>
    <w:rsid w:val="00477A35"/>
    <w:rsid w:val="00480BAF"/>
    <w:rsid w:val="004B1A00"/>
    <w:rsid w:val="004B6914"/>
    <w:rsid w:val="004B763C"/>
    <w:rsid w:val="004E0567"/>
    <w:rsid w:val="004E06E1"/>
    <w:rsid w:val="004F687D"/>
    <w:rsid w:val="004F7B73"/>
    <w:rsid w:val="00541629"/>
    <w:rsid w:val="005454A1"/>
    <w:rsid w:val="005545CE"/>
    <w:rsid w:val="005825B9"/>
    <w:rsid w:val="005962B3"/>
    <w:rsid w:val="005A2B59"/>
    <w:rsid w:val="005B67C9"/>
    <w:rsid w:val="005D601B"/>
    <w:rsid w:val="005F4294"/>
    <w:rsid w:val="006009BA"/>
    <w:rsid w:val="00611319"/>
    <w:rsid w:val="006206F6"/>
    <w:rsid w:val="0062647A"/>
    <w:rsid w:val="0063773D"/>
    <w:rsid w:val="0065050A"/>
    <w:rsid w:val="0066009B"/>
    <w:rsid w:val="0066505D"/>
    <w:rsid w:val="006675C9"/>
    <w:rsid w:val="00667FA3"/>
    <w:rsid w:val="0067179E"/>
    <w:rsid w:val="00681D18"/>
    <w:rsid w:val="00682222"/>
    <w:rsid w:val="006A25FF"/>
    <w:rsid w:val="006A52B5"/>
    <w:rsid w:val="006F1DB7"/>
    <w:rsid w:val="006F37EF"/>
    <w:rsid w:val="006F63BD"/>
    <w:rsid w:val="00706796"/>
    <w:rsid w:val="00710A40"/>
    <w:rsid w:val="00723E1C"/>
    <w:rsid w:val="00753383"/>
    <w:rsid w:val="007552B9"/>
    <w:rsid w:val="007851DF"/>
    <w:rsid w:val="00785D9B"/>
    <w:rsid w:val="007B0EB7"/>
    <w:rsid w:val="007C66F7"/>
    <w:rsid w:val="007E5573"/>
    <w:rsid w:val="007E6F9E"/>
    <w:rsid w:val="008130BC"/>
    <w:rsid w:val="008369B8"/>
    <w:rsid w:val="008504FE"/>
    <w:rsid w:val="00855293"/>
    <w:rsid w:val="0086345B"/>
    <w:rsid w:val="00865806"/>
    <w:rsid w:val="00872D76"/>
    <w:rsid w:val="008A18BB"/>
    <w:rsid w:val="008B2A82"/>
    <w:rsid w:val="008B533E"/>
    <w:rsid w:val="008D4104"/>
    <w:rsid w:val="008E5412"/>
    <w:rsid w:val="00904475"/>
    <w:rsid w:val="00926A46"/>
    <w:rsid w:val="009324D7"/>
    <w:rsid w:val="00943C4F"/>
    <w:rsid w:val="0096752D"/>
    <w:rsid w:val="00967679"/>
    <w:rsid w:val="00996CDE"/>
    <w:rsid w:val="009A575F"/>
    <w:rsid w:val="009B3780"/>
    <w:rsid w:val="009B67FE"/>
    <w:rsid w:val="009D1DBE"/>
    <w:rsid w:val="00A00131"/>
    <w:rsid w:val="00A06F79"/>
    <w:rsid w:val="00A11CB9"/>
    <w:rsid w:val="00A20B6E"/>
    <w:rsid w:val="00A248E5"/>
    <w:rsid w:val="00A360FD"/>
    <w:rsid w:val="00A433FE"/>
    <w:rsid w:val="00A60DD5"/>
    <w:rsid w:val="00A77AE2"/>
    <w:rsid w:val="00A940CD"/>
    <w:rsid w:val="00A95AA2"/>
    <w:rsid w:val="00AB6245"/>
    <w:rsid w:val="00AC054E"/>
    <w:rsid w:val="00AD2A1F"/>
    <w:rsid w:val="00AE28E6"/>
    <w:rsid w:val="00AF2166"/>
    <w:rsid w:val="00B077F5"/>
    <w:rsid w:val="00B317E7"/>
    <w:rsid w:val="00B35AC1"/>
    <w:rsid w:val="00B46A92"/>
    <w:rsid w:val="00B52065"/>
    <w:rsid w:val="00B66404"/>
    <w:rsid w:val="00B7519C"/>
    <w:rsid w:val="00B763B0"/>
    <w:rsid w:val="00B82637"/>
    <w:rsid w:val="00B91A1F"/>
    <w:rsid w:val="00BA13A2"/>
    <w:rsid w:val="00BB1EF1"/>
    <w:rsid w:val="00BB6DD7"/>
    <w:rsid w:val="00BD2533"/>
    <w:rsid w:val="00BD2B3C"/>
    <w:rsid w:val="00C03687"/>
    <w:rsid w:val="00C15903"/>
    <w:rsid w:val="00C22E30"/>
    <w:rsid w:val="00C41B81"/>
    <w:rsid w:val="00C7638A"/>
    <w:rsid w:val="00C8342D"/>
    <w:rsid w:val="00C9421B"/>
    <w:rsid w:val="00C94FE7"/>
    <w:rsid w:val="00C96757"/>
    <w:rsid w:val="00CF04F9"/>
    <w:rsid w:val="00D0605E"/>
    <w:rsid w:val="00D324B5"/>
    <w:rsid w:val="00D35DBA"/>
    <w:rsid w:val="00D414F5"/>
    <w:rsid w:val="00D42A9D"/>
    <w:rsid w:val="00D46947"/>
    <w:rsid w:val="00D66729"/>
    <w:rsid w:val="00D744E6"/>
    <w:rsid w:val="00DA2BBA"/>
    <w:rsid w:val="00DB7D9B"/>
    <w:rsid w:val="00DC0D0D"/>
    <w:rsid w:val="00DD5EDF"/>
    <w:rsid w:val="00E0697F"/>
    <w:rsid w:val="00E22B2E"/>
    <w:rsid w:val="00EB336C"/>
    <w:rsid w:val="00EC28CA"/>
    <w:rsid w:val="00EC59ED"/>
    <w:rsid w:val="00ED083B"/>
    <w:rsid w:val="00EF74FA"/>
    <w:rsid w:val="00F07827"/>
    <w:rsid w:val="00F14628"/>
    <w:rsid w:val="00F27F10"/>
    <w:rsid w:val="00F40809"/>
    <w:rsid w:val="00F463E4"/>
    <w:rsid w:val="00F745D4"/>
    <w:rsid w:val="00F769D8"/>
    <w:rsid w:val="00F85873"/>
    <w:rsid w:val="00FA5AD8"/>
    <w:rsid w:val="00FA7FEB"/>
    <w:rsid w:val="00FC03D1"/>
    <w:rsid w:val="00FC491E"/>
    <w:rsid w:val="00FD79DC"/>
    <w:rsid w:val="00FF0668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823"/>
  <w15:chartTrackingRefBased/>
  <w15:docId w15:val="{36904BCD-B299-4920-822A-5E009025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744E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Subtitle"/>
    <w:basedOn w:val="a"/>
    <w:next w:val="a"/>
    <w:link w:val="a5"/>
    <w:uiPriority w:val="11"/>
    <w:qFormat/>
    <w:rsid w:val="00D744E6"/>
    <w:pPr>
      <w:spacing w:after="60" w:line="276" w:lineRule="auto"/>
      <w:jc w:val="center"/>
      <w:outlineLvl w:val="1"/>
    </w:pPr>
    <w:rPr>
      <w:rFonts w:ascii="Calibri Light" w:eastAsia="Times New Roman" w:hAnsi="Calibri Light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Подзаголовок Знак"/>
    <w:basedOn w:val="a0"/>
    <w:link w:val="a4"/>
    <w:uiPriority w:val="11"/>
    <w:rsid w:val="00D744E6"/>
    <w:rPr>
      <w:rFonts w:ascii="Calibri Light" w:eastAsia="Times New Roman" w:hAnsi="Calibri Light" w:cs="Times New Roman"/>
      <w:kern w:val="0"/>
      <w:sz w:val="24"/>
      <w:szCs w:val="24"/>
      <w:lang w:eastAsia="ru-RU"/>
      <w14:ligatures w14:val="none"/>
    </w:rPr>
  </w:style>
  <w:style w:type="table" w:styleId="a6">
    <w:name w:val="Table Grid"/>
    <w:basedOn w:val="a1"/>
    <w:uiPriority w:val="39"/>
    <w:rsid w:val="00D7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oltip">
    <w:name w:val="tooltip"/>
    <w:rsid w:val="00D744E6"/>
  </w:style>
  <w:style w:type="character" w:styleId="a7">
    <w:name w:val="Strong"/>
    <w:uiPriority w:val="22"/>
    <w:qFormat/>
    <w:rsid w:val="00D744E6"/>
    <w:rPr>
      <w:b/>
      <w:bCs/>
    </w:rPr>
  </w:style>
  <w:style w:type="paragraph" w:customStyle="1" w:styleId="headertext">
    <w:name w:val="headertext"/>
    <w:basedOn w:val="a"/>
    <w:rsid w:val="00D74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13">
    <w:name w:val="Font Style13"/>
    <w:rsid w:val="00D744E6"/>
    <w:rPr>
      <w:rFonts w:ascii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D744E6"/>
    <w:rPr>
      <w:strike w:val="0"/>
      <w:dstrike w:val="0"/>
      <w:color w:val="00397A"/>
      <w:u w:val="none"/>
      <w:effect w:val="none"/>
    </w:rPr>
  </w:style>
  <w:style w:type="character" w:customStyle="1" w:styleId="tipsy-tooltip">
    <w:name w:val="tipsy-tooltip"/>
    <w:basedOn w:val="a0"/>
    <w:rsid w:val="001B5391"/>
  </w:style>
  <w:style w:type="character" w:styleId="a9">
    <w:name w:val="Unresolved Mention"/>
    <w:basedOn w:val="a0"/>
    <w:uiPriority w:val="99"/>
    <w:semiHidden/>
    <w:unhideWhenUsed/>
    <w:rsid w:val="00FA7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9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E4782-A74D-4F8D-AE81-491488BEC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Янгпур Специалист охраны труда</dc:creator>
  <cp:keywords/>
  <dc:description/>
  <cp:lastModifiedBy>Гуторова Ольга Викторовна</cp:lastModifiedBy>
  <cp:revision>2</cp:revision>
  <cp:lastPrinted>2026-08-17T10:29:00Z</cp:lastPrinted>
  <dcterms:created xsi:type="dcterms:W3CDTF">2026-08-17T10:50:00Z</dcterms:created>
  <dcterms:modified xsi:type="dcterms:W3CDTF">2026-08-17T10:50:00Z</dcterms:modified>
</cp:coreProperties>
</file>