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931" w:rsidRDefault="009555A6" w:rsidP="00E70931">
      <w:pPr>
        <w:ind w:left="778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5D223CA" wp14:editId="29B3CDD5">
                <wp:simplePos x="0" y="0"/>
                <wp:positionH relativeFrom="column">
                  <wp:posOffset>4319815</wp:posOffset>
                </wp:positionH>
                <wp:positionV relativeFrom="paragraph">
                  <wp:posOffset>3363505</wp:posOffset>
                </wp:positionV>
                <wp:extent cx="4374515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43745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59E7" w:rsidRPr="00594016" w:rsidRDefault="00FA59E7" w:rsidP="009555A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40.15pt;margin-top:264.85pt;width:344.45pt;height:2in;rotation:90;flip:x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" filled="f" stroked="f" strokeweight=".5pt">
                <v:textbox style="mso-fit-shape-to-text:t">
                  <w:txbxContent>
                    <w:p w:rsidR="00BB5B81" w:rsidRPr="00594016" w:rsidRDefault="00BB5B81" w:rsidP="009555A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0931" w:rsidRPr="002032EC" w:rsidRDefault="00E70931" w:rsidP="002032EC">
      <w:pPr>
        <w:jc w:val="right"/>
      </w:pPr>
      <w:r w:rsidRPr="002032EC">
        <w:t>Приложение 1</w:t>
      </w:r>
    </w:p>
    <w:p w:rsidR="00D520DC" w:rsidRPr="00D520DC" w:rsidRDefault="00D520DC" w:rsidP="00D520DC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D520DC">
        <w:rPr>
          <w:b/>
          <w:color w:val="000000"/>
        </w:rPr>
        <w:t>ТЕХНИЧЕСКИЕ ТРЕБОВАНИЯ</w:t>
      </w:r>
    </w:p>
    <w:p w:rsidR="00D520DC" w:rsidRPr="00D520DC" w:rsidRDefault="00D520DC" w:rsidP="00D520DC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D520DC">
        <w:rPr>
          <w:b/>
          <w:color w:val="000000"/>
        </w:rPr>
        <w:t>НА РЕЗЕРВУАР (РВС-1000 м3)</w:t>
      </w:r>
    </w:p>
    <w:p w:rsidR="00D520DC" w:rsidRPr="00D520DC" w:rsidRDefault="00D520DC" w:rsidP="00D520DC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highlight w:val="yellow"/>
          <w:lang w:eastAsia="x-non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34"/>
        <w:gridCol w:w="3489"/>
        <w:gridCol w:w="4251"/>
        <w:gridCol w:w="1304"/>
        <w:gridCol w:w="659"/>
      </w:tblGrid>
      <w:tr w:rsidR="00D520DC" w:rsidRPr="00D520DC" w:rsidTr="000C3D21">
        <w:trPr>
          <w:trHeight w:val="17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b/>
                <w:sz w:val="22"/>
                <w:szCs w:val="22"/>
                <w:lang w:eastAsia="en-US"/>
              </w:rPr>
              <w:t>Заказчик</w:t>
            </w:r>
          </w:p>
        </w:tc>
      </w:tr>
      <w:tr w:rsidR="00D520DC" w:rsidRPr="00D520DC" w:rsidTr="000C3D21">
        <w:trPr>
          <w:trHeight w:val="170"/>
        </w:trPr>
        <w:tc>
          <w:tcPr>
            <w:tcW w:w="1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ОАО «НК «Янгпур»</w:t>
            </w:r>
          </w:p>
        </w:tc>
      </w:tr>
      <w:tr w:rsidR="00D520DC" w:rsidRPr="00D520DC" w:rsidTr="000C3D21">
        <w:trPr>
          <w:trHeight w:val="170"/>
        </w:trPr>
        <w:tc>
          <w:tcPr>
            <w:tcW w:w="1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Месторасположение организации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sz w:val="22"/>
                <w:szCs w:val="22"/>
              </w:rPr>
              <w:t>Начальник отдела капитального строительства Дьяченко А.В.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0C3D21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8(34936)5-23-64 (доб.219)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D520DC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oks@yangpur.ru</w:t>
            </w:r>
          </w:p>
        </w:tc>
        <w:tc>
          <w:tcPr>
            <w:tcW w:w="6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Главный механик Третьяков А.В.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0C3D21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8(34936)5-23-64 (доб.106)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D520DC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oks@yangpur.ru</w:t>
            </w:r>
          </w:p>
        </w:tc>
        <w:tc>
          <w:tcPr>
            <w:tcW w:w="6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 xml:space="preserve">Ф. И. О., должность 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Главный энергетик Попов Д.С.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0C3D21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8(34936)5-23-64 (доб.115)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D520DC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Energy@yangpur.ru</w:t>
            </w:r>
          </w:p>
        </w:tc>
        <w:tc>
          <w:tcPr>
            <w:tcW w:w="6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520DC" w:rsidRPr="00D520DC" w:rsidRDefault="00D520DC" w:rsidP="00D520DC">
            <w:pPr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Начальник службы МАС - главный метролог Малицкий К.М.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keepNext/>
              <w:jc w:val="center"/>
              <w:rPr>
                <w:sz w:val="22"/>
                <w:szCs w:val="22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8(34936)5-23-64 (доб.203)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D520DC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Kip@yangpur.ru</w:t>
            </w:r>
          </w:p>
        </w:tc>
        <w:tc>
          <w:tcPr>
            <w:tcW w:w="6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0C3D21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8(34936)5-23-64 (доб.345)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D520DC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D520DC" w:rsidRPr="00D520DC" w:rsidTr="00B04C42">
        <w:trPr>
          <w:trHeight w:val="170"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Ф. И. О., должность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Главный</w:t>
            </w:r>
            <w:bookmarkStart w:id="0" w:name="_GoBack"/>
            <w:bookmarkEnd w:id="0"/>
            <w:r w:rsidRPr="00D520DC">
              <w:rPr>
                <w:sz w:val="22"/>
                <w:szCs w:val="22"/>
              </w:rPr>
              <w:t xml:space="preserve"> инженер</w:t>
            </w:r>
          </w:p>
          <w:p w:rsidR="00D520DC" w:rsidRPr="00D520DC" w:rsidRDefault="00D520DC" w:rsidP="00D520DC">
            <w:pPr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Белозор Евгений Павлович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0C3D21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Контактный телефон</w:t>
            </w:r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</w:rPr>
            </w:pPr>
            <w:r w:rsidRPr="00D520DC">
              <w:rPr>
                <w:sz w:val="22"/>
                <w:szCs w:val="22"/>
              </w:rPr>
              <w:t>8(34936)5-23-64 (доб.103)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520DC" w:rsidRPr="00D520DC" w:rsidTr="000C3D21">
        <w:trPr>
          <w:trHeight w:val="17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0DC">
              <w:rPr>
                <w:rFonts w:eastAsia="Calibri"/>
                <w:sz w:val="22"/>
                <w:szCs w:val="22"/>
                <w:lang w:eastAsia="en-US"/>
              </w:rPr>
              <w:t>E-</w:t>
            </w:r>
            <w:proofErr w:type="spellStart"/>
            <w:r w:rsidRPr="00D520DC">
              <w:rPr>
                <w:rFonts w:eastAsia="Calibri"/>
                <w:sz w:val="22"/>
                <w:szCs w:val="22"/>
                <w:lang w:eastAsia="en-US"/>
              </w:rPr>
              <w:t>mail</w:t>
            </w:r>
            <w:proofErr w:type="spellEnd"/>
          </w:p>
        </w:tc>
        <w:tc>
          <w:tcPr>
            <w:tcW w:w="2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spacing w:line="276" w:lineRule="auto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0DC" w:rsidRPr="00D520DC" w:rsidRDefault="00D520DC" w:rsidP="00D520DC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</w:p>
        </w:tc>
      </w:tr>
    </w:tbl>
    <w:p w:rsidR="00D520DC" w:rsidRPr="00D520DC" w:rsidRDefault="00D520DC" w:rsidP="00D520DC">
      <w:pPr>
        <w:spacing w:before="120" w:after="120" w:line="360" w:lineRule="auto"/>
        <w:ind w:left="-142" w:firstLine="425"/>
        <w:jc w:val="both"/>
      </w:pPr>
    </w:p>
    <w:p w:rsidR="00D520DC" w:rsidRPr="00D520DC" w:rsidRDefault="00D520DC" w:rsidP="00D520DC">
      <w:pPr>
        <w:spacing w:before="120" w:after="120" w:line="360" w:lineRule="auto"/>
        <w:ind w:left="-142" w:firstLine="425"/>
        <w:jc w:val="both"/>
      </w:pPr>
    </w:p>
    <w:p w:rsidR="00D520DC" w:rsidRPr="00D520DC" w:rsidRDefault="00D520DC" w:rsidP="00D520DC">
      <w:pPr>
        <w:spacing w:before="120" w:after="120" w:line="360" w:lineRule="auto"/>
        <w:ind w:left="-142" w:firstLine="425"/>
        <w:jc w:val="both"/>
      </w:pPr>
    </w:p>
    <w:p w:rsidR="00D520DC" w:rsidRPr="00D520DC" w:rsidRDefault="00D520DC" w:rsidP="00D520DC">
      <w:pPr>
        <w:spacing w:before="120" w:after="120" w:line="360" w:lineRule="auto"/>
        <w:ind w:left="-142" w:firstLine="425"/>
        <w:jc w:val="both"/>
        <w:rPr>
          <w:noProof/>
          <w:highlight w:val="yellow"/>
        </w:rPr>
      </w:pPr>
    </w:p>
    <w:p w:rsidR="00D520DC" w:rsidRPr="00D520DC" w:rsidRDefault="00D520DC" w:rsidP="00D520DC">
      <w:pPr>
        <w:spacing w:before="120" w:after="120" w:line="360" w:lineRule="auto"/>
        <w:ind w:firstLine="709"/>
        <w:jc w:val="both"/>
      </w:pPr>
      <w:r w:rsidRPr="00D520DC">
        <w:rPr>
          <w:noProof/>
          <w:highlight w:val="yellow"/>
        </w:rPr>
        <w:br w:type="page"/>
      </w:r>
      <w:r w:rsidRPr="00D520DC">
        <w:lastRenderedPageBreak/>
        <w:t>Технические требования составлены на резервуар вертикальный стальной, предназначенный для отстаивания сырой нефти, поступающей с кустовых площадок и отделения нефти с дальнейшей откачкой для дальнейшей подготовки.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127"/>
        <w:gridCol w:w="519"/>
        <w:gridCol w:w="48"/>
        <w:gridCol w:w="12"/>
        <w:gridCol w:w="696"/>
        <w:gridCol w:w="1890"/>
        <w:gridCol w:w="96"/>
        <w:gridCol w:w="991"/>
        <w:gridCol w:w="2976"/>
      </w:tblGrid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  <w:rPr>
                <w:b/>
              </w:rPr>
            </w:pPr>
            <w:r w:rsidRPr="00D520DC">
              <w:rPr>
                <w:b/>
              </w:rPr>
              <w:t>КЛИМАТИЧЕСКИЕ УСЛОВИЯ РАЙОНА ЭКСПЛУАТАЦИИ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Место расположения  объекта, где установлен аппарат (город, район)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 xml:space="preserve">Известинское </w:t>
            </w:r>
            <w:proofErr w:type="spellStart"/>
            <w:r w:rsidRPr="00D520DC">
              <w:t>м.р</w:t>
            </w:r>
            <w:proofErr w:type="spellEnd"/>
            <w:r w:rsidRPr="00D520DC">
              <w:t>.</w:t>
            </w:r>
          </w:p>
          <w:p w:rsidR="00D520DC" w:rsidRPr="00D520DC" w:rsidRDefault="00D520DC" w:rsidP="00D520DC">
            <w:pPr>
              <w:jc w:val="center"/>
            </w:pPr>
            <w:r w:rsidRPr="00D520DC">
              <w:t xml:space="preserve">Тюменская область, Ямало-Ненецкий автономный округ, </w:t>
            </w:r>
            <w:proofErr w:type="spellStart"/>
            <w:r w:rsidRPr="00D520DC">
              <w:t>Пуровский</w:t>
            </w:r>
            <w:proofErr w:type="spellEnd"/>
            <w:r w:rsidRPr="00D520DC">
              <w:t xml:space="preserve"> район,</w:t>
            </w:r>
          </w:p>
          <w:p w:rsidR="00D520DC" w:rsidRPr="00D520DC" w:rsidRDefault="00D520DC" w:rsidP="00D520DC">
            <w:pPr>
              <w:jc w:val="center"/>
            </w:pPr>
            <w:r w:rsidRPr="00D520DC">
              <w:t xml:space="preserve">МО – г. </w:t>
            </w:r>
            <w:proofErr w:type="spellStart"/>
            <w:r w:rsidRPr="00D520DC">
              <w:t>Губкинский</w:t>
            </w:r>
            <w:proofErr w:type="spellEnd"/>
            <w:r w:rsidRPr="00D520DC">
              <w:t>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</w:t>
            </w:r>
            <w:proofErr w:type="gramStart"/>
            <w:r w:rsidRPr="00D520DC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 xml:space="preserve">минус </w:t>
            </w:r>
            <w:r w:rsidRPr="00D520DC">
              <w:rPr>
                <w:szCs w:val="20"/>
                <w:lang w:eastAsia="en-US"/>
              </w:rPr>
              <w:t>47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rPr>
                <w:szCs w:val="20"/>
                <w:lang w:eastAsia="en-US"/>
              </w:rPr>
              <w:t>Средняя температура наиболее холодных суток, с обеспеченностью 98%, °</w:t>
            </w:r>
            <w:proofErr w:type="gramStart"/>
            <w:r w:rsidRPr="00D520DC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rPr>
                <w:bCs/>
              </w:rPr>
              <w:t>минус 54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706" w:type="dxa"/>
            <w:gridSpan w:val="4"/>
            <w:vMerge w:val="restart"/>
            <w:shd w:val="clear" w:color="auto" w:fill="auto"/>
          </w:tcPr>
          <w:p w:rsidR="00D520DC" w:rsidRPr="00D520DC" w:rsidRDefault="00D520DC" w:rsidP="00D520DC">
            <w:r w:rsidRPr="00D520DC">
              <w:rPr>
                <w:szCs w:val="20"/>
                <w:lang w:eastAsia="en-US"/>
              </w:rPr>
              <w:t>Температура окружающего воздуха, °</w:t>
            </w:r>
            <w:proofErr w:type="gramStart"/>
            <w:r w:rsidRPr="00D520DC">
              <w:rPr>
                <w:szCs w:val="20"/>
                <w:lang w:eastAsia="en-US"/>
              </w:rPr>
              <w:t>С</w:t>
            </w:r>
            <w:proofErr w:type="gramEnd"/>
          </w:p>
        </w:tc>
        <w:tc>
          <w:tcPr>
            <w:tcW w:w="2586" w:type="dxa"/>
            <w:gridSpan w:val="2"/>
            <w:shd w:val="clear" w:color="auto" w:fill="auto"/>
          </w:tcPr>
          <w:p w:rsidR="00D520DC" w:rsidRPr="00D520DC" w:rsidRDefault="00D520DC" w:rsidP="00D520DC">
            <w:pPr>
              <w:rPr>
                <w:lang w:val="en-US"/>
              </w:rPr>
            </w:pPr>
            <w:r w:rsidRPr="00D520DC">
              <w:rPr>
                <w:lang w:val="en-US"/>
              </w:rPr>
              <w:t>min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bCs/>
              </w:rPr>
            </w:pPr>
            <w:r w:rsidRPr="00D520DC">
              <w:rPr>
                <w:bCs/>
              </w:rPr>
              <w:t>минус 55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ind w:right="1805"/>
            </w:pPr>
          </w:p>
        </w:tc>
        <w:tc>
          <w:tcPr>
            <w:tcW w:w="2706" w:type="dxa"/>
            <w:gridSpan w:val="4"/>
            <w:vMerge/>
            <w:shd w:val="clear" w:color="auto" w:fill="auto"/>
          </w:tcPr>
          <w:p w:rsidR="00D520DC" w:rsidRPr="00D520DC" w:rsidRDefault="00D520DC" w:rsidP="00D520DC"/>
        </w:tc>
        <w:tc>
          <w:tcPr>
            <w:tcW w:w="2586" w:type="dxa"/>
            <w:gridSpan w:val="2"/>
            <w:shd w:val="clear" w:color="auto" w:fill="auto"/>
          </w:tcPr>
          <w:p w:rsidR="00D520DC" w:rsidRPr="00D520DC" w:rsidRDefault="00D520DC" w:rsidP="00D520DC">
            <w:pPr>
              <w:rPr>
                <w:lang w:val="en-US"/>
              </w:rPr>
            </w:pPr>
            <w:r w:rsidRPr="00D520DC">
              <w:rPr>
                <w:lang w:val="en-US"/>
              </w:rPr>
              <w:t>max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bCs/>
              </w:rPr>
            </w:pPr>
            <w:r w:rsidRPr="00D520DC">
              <w:rPr>
                <w:bCs/>
              </w:rPr>
              <w:t>плюс 36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rPr>
                <w:szCs w:val="20"/>
                <w:lang w:eastAsia="en-US"/>
              </w:rPr>
              <w:t>Сейсмичность района строительства по СП 14.13330.2014, не более, баллов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bCs/>
              </w:rPr>
            </w:pPr>
            <w:r w:rsidRPr="00D520DC">
              <w:rPr>
                <w:bCs/>
              </w:rPr>
              <w:t>5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rPr>
                <w:szCs w:val="20"/>
                <w:lang w:eastAsia="en-US"/>
              </w:rPr>
              <w:t>Ветровая нагрузка, кПа (кгс/м</w:t>
            </w:r>
            <w:proofErr w:type="gramStart"/>
            <w:r w:rsidRPr="00D520DC">
              <w:rPr>
                <w:szCs w:val="20"/>
                <w:vertAlign w:val="superscript"/>
                <w:lang w:eastAsia="en-US"/>
              </w:rPr>
              <w:t>2</w:t>
            </w:r>
            <w:proofErr w:type="gramEnd"/>
            <w:r w:rsidRPr="00D520DC">
              <w:rPr>
                <w:szCs w:val="20"/>
                <w:lang w:eastAsia="en-US"/>
              </w:rPr>
              <w:t>)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bCs/>
              </w:rPr>
            </w:pPr>
            <w:r w:rsidRPr="00D520DC">
              <w:rPr>
                <w:bCs/>
              </w:rPr>
              <w:t>0,23 (23)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Район по ветровой нагрузке по СП 20.13330.2016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rPr>
                <w:lang w:val="en-US"/>
              </w:rPr>
              <w:t>I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Нормативная снеговая нагрузка</w:t>
            </w:r>
            <w:r w:rsidRPr="00D520DC">
              <w:rPr>
                <w:szCs w:val="20"/>
                <w:lang w:eastAsia="en-US"/>
              </w:rPr>
              <w:t>, кПа (кгс/м</w:t>
            </w:r>
            <w:proofErr w:type="gramStart"/>
            <w:r w:rsidRPr="00D520DC">
              <w:rPr>
                <w:szCs w:val="20"/>
                <w:vertAlign w:val="superscript"/>
                <w:lang w:eastAsia="en-US"/>
              </w:rPr>
              <w:t>2</w:t>
            </w:r>
            <w:proofErr w:type="gramEnd"/>
            <w:r w:rsidRPr="00D520DC">
              <w:rPr>
                <w:szCs w:val="20"/>
                <w:lang w:eastAsia="en-US"/>
              </w:rPr>
              <w:t>)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2,5 (250)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Снеговой район по СП 20.13330.2016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lang w:val="en-US"/>
              </w:rPr>
            </w:pPr>
            <w:r w:rsidRPr="00D520DC">
              <w:rPr>
                <w:lang w:val="en-US"/>
              </w:rPr>
              <w:t>V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  <w:rPr>
                <w:b/>
              </w:rPr>
            </w:pPr>
            <w:r w:rsidRPr="00D520DC">
              <w:rPr>
                <w:b/>
              </w:rPr>
              <w:t xml:space="preserve">ТЕХНИЧЕСКИЕ ХАРАКТЕРИСТИКИ 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Обозначение по технологической схеме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РВС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 xml:space="preserve">Количество, </w:t>
            </w:r>
            <w:proofErr w:type="spellStart"/>
            <w:proofErr w:type="gramStart"/>
            <w:r w:rsidRPr="00D520DC">
              <w:t>шт</w:t>
            </w:r>
            <w:proofErr w:type="spellEnd"/>
            <w:proofErr w:type="gramEnd"/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vertAlign w:val="superscript"/>
              </w:rPr>
            </w:pPr>
            <w:r w:rsidRPr="00D520DC">
              <w:t>Объем резервуара, номинальный, 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1000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Климатическое исполнение и категория размещения при эксплуатации по ГОСТ 15150</w:t>
            </w:r>
            <w:r w:rsidRPr="00D520DC">
              <w:noBreakHyphen/>
              <w:t>69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ХЛ</w:t>
            </w:r>
            <w:proofErr w:type="gramStart"/>
            <w:r w:rsidRPr="00D520DC">
              <w:t>1</w:t>
            </w:r>
            <w:proofErr w:type="gramEnd"/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Режим работы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Непрерывный, круглосуточный, круглогодичный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Расположение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Наземное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Тип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Резервуар со стационарной крышей без понтона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Подача инертного газа в газовое пространство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127" w:type="dxa"/>
            <w:vMerge w:val="restart"/>
            <w:shd w:val="clear" w:color="auto" w:fill="auto"/>
          </w:tcPr>
          <w:p w:rsidR="00D520DC" w:rsidRPr="00D520DC" w:rsidRDefault="00D520DC" w:rsidP="00D520DC">
            <w:r w:rsidRPr="00D520DC">
              <w:t>Геометрические характеристики резервуара:</w:t>
            </w:r>
          </w:p>
        </w:tc>
        <w:tc>
          <w:tcPr>
            <w:tcW w:w="3165" w:type="dxa"/>
            <w:gridSpan w:val="5"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ind w:right="8" w:hanging="5"/>
              <w:jc w:val="both"/>
            </w:pPr>
            <w:r w:rsidRPr="00D520DC">
              <w:t xml:space="preserve">Внутренний диаметр резервуара, </w:t>
            </w:r>
            <w:proofErr w:type="gramStart"/>
            <w:r w:rsidRPr="00D520DC">
              <w:t>м</w:t>
            </w:r>
            <w:proofErr w:type="gramEnd"/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10,3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127" w:type="dxa"/>
            <w:vMerge/>
            <w:shd w:val="clear" w:color="auto" w:fill="auto"/>
          </w:tcPr>
          <w:p w:rsidR="00D520DC" w:rsidRPr="00D520DC" w:rsidRDefault="00D520DC" w:rsidP="00D520DC"/>
        </w:tc>
        <w:tc>
          <w:tcPr>
            <w:tcW w:w="3165" w:type="dxa"/>
            <w:gridSpan w:val="5"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ind w:right="8" w:hanging="5"/>
              <w:jc w:val="both"/>
            </w:pPr>
            <w:r w:rsidRPr="00D520DC">
              <w:t xml:space="preserve">Высота стенки резервуара, </w:t>
            </w:r>
            <w:proofErr w:type="gramStart"/>
            <w:r w:rsidRPr="00D520DC">
              <w:t>м</w:t>
            </w:r>
            <w:proofErr w:type="gramEnd"/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12,5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 xml:space="preserve">Рабочий уровень налива хранимого продукта, </w:t>
            </w:r>
            <w:r w:rsidRPr="00D520DC">
              <w:rPr>
                <w:lang w:val="en-US"/>
              </w:rPr>
              <w:t>v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lang w:val="en-US"/>
              </w:rPr>
            </w:pPr>
            <w:r w:rsidRPr="00D520DC">
              <w:rPr>
                <w:lang w:val="en-US"/>
              </w:rPr>
              <w:t>10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 xml:space="preserve">Производительность заполнения резервуара, макс., м3/ч 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lang w:val="en-US"/>
              </w:rPr>
            </w:pPr>
            <w:r w:rsidRPr="00D520DC">
              <w:rPr>
                <w:lang w:val="en-US"/>
              </w:rPr>
              <w:t>100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Производительность опорожнения резервуара, макс., м3/ч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lang w:val="en-US"/>
              </w:rPr>
            </w:pPr>
            <w:r w:rsidRPr="00D520DC">
              <w:rPr>
                <w:lang w:val="en-US"/>
              </w:rPr>
              <w:t>100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Максимальная температура корпуса резервуара, °</w:t>
            </w:r>
            <w:proofErr w:type="gramStart"/>
            <w:r w:rsidRPr="00D520DC">
              <w:t>С</w:t>
            </w:r>
            <w:proofErr w:type="gramEnd"/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Не выше плюс 180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Минимальная температура корпуса резервуара, °</w:t>
            </w:r>
            <w:proofErr w:type="gramStart"/>
            <w:r w:rsidRPr="00D520DC">
              <w:t>С</w:t>
            </w:r>
            <w:proofErr w:type="gramEnd"/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Не ниже минус 65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Рабочее давление (изб.), МПа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0,001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Внутреннее избыточное давление, не более, МПа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0,002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 xml:space="preserve">Относительное разрежение в газовом пространстве,  </w:t>
            </w:r>
            <w:r w:rsidRPr="00D520DC">
              <w:br/>
              <w:t>не более, МПа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0,0002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vMerge w:val="restart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Материал (по ГОСТ 19281)</w:t>
            </w:r>
          </w:p>
        </w:tc>
        <w:tc>
          <w:tcPr>
            <w:tcW w:w="2598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Стенки, днища, крыши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09Г2С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vMerge/>
            <w:shd w:val="clear" w:color="auto" w:fill="auto"/>
            <w:vAlign w:val="center"/>
          </w:tcPr>
          <w:p w:rsidR="00D520DC" w:rsidRPr="00D520DC" w:rsidRDefault="00D520DC" w:rsidP="00D520DC"/>
        </w:tc>
        <w:tc>
          <w:tcPr>
            <w:tcW w:w="2598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Патрубков, штуцеров, люков/фланцев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09Г2С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vMerge w:val="restart"/>
            <w:shd w:val="clear" w:color="auto" w:fill="auto"/>
            <w:vAlign w:val="center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 xml:space="preserve">Прибавка для компенсации коррозии, не менее, </w:t>
            </w:r>
            <w:proofErr w:type="gramStart"/>
            <w:r w:rsidRPr="00D520DC">
              <w:t>мм</w:t>
            </w:r>
            <w:proofErr w:type="gramEnd"/>
          </w:p>
        </w:tc>
        <w:tc>
          <w:tcPr>
            <w:tcW w:w="2598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На днище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5F4E3A" w:rsidP="00D520DC">
            <w:pPr>
              <w:jc w:val="center"/>
            </w:pPr>
            <w:r>
              <w:t>2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vMerge/>
            <w:shd w:val="clear" w:color="auto" w:fill="auto"/>
            <w:vAlign w:val="center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598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На стенку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5F4E3A" w:rsidP="00D520DC">
            <w:pPr>
              <w:jc w:val="center"/>
            </w:pPr>
            <w:r>
              <w:t>2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vMerge/>
            <w:shd w:val="clear" w:color="auto" w:fill="auto"/>
            <w:vAlign w:val="center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598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На крышу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 xml:space="preserve">Толщина металла (стенки, днища и крыши), </w:t>
            </w:r>
            <w:proofErr w:type="gramStart"/>
            <w:r w:rsidRPr="00D520DC">
              <w:t>мм</w:t>
            </w:r>
            <w:proofErr w:type="gramEnd"/>
            <w:r w:rsidRPr="00D520DC">
              <w:t xml:space="preserve"> (с учетом прибавки для компенсации коррозии)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5F4E3A" w:rsidP="00E13C8C">
            <w:pPr>
              <w:jc w:val="center"/>
            </w:pPr>
            <w:r>
              <w:t xml:space="preserve">Не менее </w:t>
            </w:r>
            <w:r w:rsidR="00E13C8C">
              <w:t>6</w:t>
            </w:r>
            <w:r>
              <w:t xml:space="preserve"> 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Класс опасности по ГОСТ 31385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highlight w:val="yellow"/>
              </w:rPr>
            </w:pPr>
            <w:r w:rsidRPr="00D520DC">
              <w:t>IV</w:t>
            </w:r>
          </w:p>
        </w:tc>
      </w:tr>
      <w:tr w:rsidR="00D520DC" w:rsidRPr="00D520DC" w:rsidTr="00D520DC">
        <w:trPr>
          <w:trHeight w:val="1020"/>
        </w:trPr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vMerge w:val="restart"/>
            <w:shd w:val="clear" w:color="auto" w:fill="auto"/>
            <w:vAlign w:val="center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Класс зоны по Федеральному закону от 22.07.2008 № 123-ФЗ «Технический регламент о требованиях пожарной безопасности»</w:t>
            </w:r>
          </w:p>
        </w:tc>
        <w:tc>
          <w:tcPr>
            <w:tcW w:w="2598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Взрывоопасная зона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2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vMerge/>
            <w:shd w:val="clear" w:color="auto" w:fill="auto"/>
            <w:vAlign w:val="center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598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Категория по пожарной опасности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-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Класс зоны по ПУЭ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highlight w:val="yellow"/>
              </w:rPr>
            </w:pPr>
            <w:r w:rsidRPr="00D520DC">
              <w:t>В-</w:t>
            </w:r>
            <w:proofErr w:type="spellStart"/>
            <w:proofErr w:type="gramStart"/>
            <w:r w:rsidRPr="00D520DC">
              <w:t>I</w:t>
            </w:r>
            <w:proofErr w:type="gramEnd"/>
            <w:r w:rsidRPr="00D520DC">
              <w:t>г</w:t>
            </w:r>
            <w:proofErr w:type="spellEnd"/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Уровень ответственности зданий и сооружений по Федеральному закону от 30.12.2009 № 384-ФЗ «Технический регламент о безопасности зданий и сооружений»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Нормальный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Срок службы, лет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20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  <w:rPr>
                <w:b/>
              </w:rPr>
            </w:pPr>
            <w:proofErr w:type="gramStart"/>
            <w:r w:rsidRPr="00D520DC">
              <w:rPr>
                <w:b/>
              </w:rPr>
              <w:lastRenderedPageBreak/>
              <w:t>Физико химические</w:t>
            </w:r>
            <w:proofErr w:type="gramEnd"/>
            <w:r w:rsidRPr="00D520DC">
              <w:rPr>
                <w:b/>
              </w:rPr>
              <w:t xml:space="preserve"> свойства нефти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rPr>
                <w:rFonts w:eastAsia="Calibri"/>
              </w:rPr>
              <w:t>Наименование показателя, единица измерения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rPr>
                <w:rFonts w:eastAsia="Calibri"/>
              </w:rPr>
              <w:t>ТНПА на метод испытаний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rPr>
                <w:rFonts w:eastAsia="Calibri"/>
              </w:rPr>
              <w:t>Результаты испытаний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r w:rsidRPr="00D520DC">
              <w:t>Вязкость кинематическая, мм</w:t>
            </w:r>
            <w:proofErr w:type="gramStart"/>
            <w:r w:rsidRPr="00D520DC">
              <w:t>2</w:t>
            </w:r>
            <w:proofErr w:type="gramEnd"/>
            <w:r w:rsidRPr="00D520DC">
              <w:t>/с:</w:t>
            </w:r>
          </w:p>
          <w:p w:rsidR="00D520DC" w:rsidRPr="00D520DC" w:rsidRDefault="00D520DC" w:rsidP="00D520DC">
            <w:r w:rsidRPr="00D520DC">
              <w:t>- при 20 ˚C</w:t>
            </w:r>
          </w:p>
          <w:p w:rsidR="00D520DC" w:rsidRPr="00D520DC" w:rsidRDefault="00D520DC" w:rsidP="00D520DC">
            <w:r w:rsidRPr="00D520DC">
              <w:t>- при 50 ˚C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ASTM D 445-15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ind w:left="-108" w:right="-108"/>
              <w:jc w:val="center"/>
              <w:rPr>
                <w:rFonts w:eastAsia="Calibri"/>
              </w:rPr>
            </w:pPr>
          </w:p>
          <w:p w:rsidR="00D520DC" w:rsidRPr="00D520DC" w:rsidRDefault="00D520DC" w:rsidP="00D520DC">
            <w:pPr>
              <w:ind w:left="-108" w:right="-108"/>
              <w:jc w:val="center"/>
              <w:rPr>
                <w:rFonts w:eastAsia="Calibri"/>
              </w:rPr>
            </w:pPr>
          </w:p>
          <w:p w:rsidR="00D520DC" w:rsidRPr="00D520DC" w:rsidRDefault="00D520DC" w:rsidP="00D520DC">
            <w:pPr>
              <w:ind w:left="-108" w:right="-108"/>
              <w:jc w:val="center"/>
              <w:rPr>
                <w:rFonts w:eastAsia="Calibri"/>
              </w:rPr>
            </w:pPr>
            <w:r w:rsidRPr="00D520DC">
              <w:rPr>
                <w:rFonts w:eastAsia="Calibri"/>
              </w:rPr>
              <w:t>5,1348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rPr>
                <w:rFonts w:eastAsia="Calibri"/>
              </w:rPr>
              <w:t>2,2035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r w:rsidRPr="00D520DC">
              <w:t>Температура потери текучести, ˚C</w:t>
            </w:r>
          </w:p>
        </w:tc>
        <w:tc>
          <w:tcPr>
            <w:tcW w:w="2694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spacing w:before="120" w:after="120"/>
              <w:ind w:left="-108" w:right="-108" w:firstLine="425"/>
              <w:jc w:val="center"/>
              <w:rPr>
                <w:rFonts w:eastAsia="Calibri"/>
              </w:rPr>
            </w:pPr>
            <w:r w:rsidRPr="00D520DC">
              <w:rPr>
                <w:rFonts w:eastAsia="Calibri"/>
              </w:rPr>
              <w:t>ASTM D 5853-95       (Метод А)</w:t>
            </w:r>
          </w:p>
        </w:tc>
        <w:tc>
          <w:tcPr>
            <w:tcW w:w="3967" w:type="dxa"/>
            <w:gridSpan w:val="2"/>
            <w:shd w:val="clear" w:color="auto" w:fill="auto"/>
            <w:vAlign w:val="center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rFonts w:eastAsia="Calibri"/>
                <w:lang w:val="en-US"/>
              </w:rPr>
            </w:pPr>
            <w:r w:rsidRPr="00D520DC">
              <w:rPr>
                <w:rFonts w:eastAsia="Calibri"/>
                <w:lang w:val="en-US"/>
              </w:rPr>
              <w:t>+ 1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rPr>
                <w:position w:val="-6"/>
              </w:rPr>
            </w:pPr>
            <w:r w:rsidRPr="00D520DC">
              <w:rPr>
                <w:position w:val="-6"/>
              </w:rPr>
              <w:t>Содержание, % масс:</w:t>
            </w:r>
          </w:p>
          <w:p w:rsidR="00D520DC" w:rsidRPr="00D520DC" w:rsidRDefault="00D520DC" w:rsidP="00D520DC">
            <w:pPr>
              <w:rPr>
                <w:position w:val="-6"/>
              </w:rPr>
            </w:pPr>
            <w:r w:rsidRPr="00D520DC">
              <w:rPr>
                <w:position w:val="-6"/>
              </w:rPr>
              <w:t>-</w:t>
            </w:r>
            <w:proofErr w:type="spellStart"/>
            <w:r w:rsidRPr="00D520DC">
              <w:rPr>
                <w:position w:val="-6"/>
              </w:rPr>
              <w:t>асфальтенов</w:t>
            </w:r>
            <w:proofErr w:type="spellEnd"/>
          </w:p>
          <w:p w:rsidR="00D520DC" w:rsidRPr="00D520DC" w:rsidRDefault="00D520DC" w:rsidP="00D520DC">
            <w:r w:rsidRPr="00D520DC">
              <w:rPr>
                <w:position w:val="-6"/>
              </w:rPr>
              <w:t xml:space="preserve">-смол </w:t>
            </w:r>
            <w:proofErr w:type="spellStart"/>
            <w:r w:rsidRPr="00D520DC">
              <w:rPr>
                <w:position w:val="-6"/>
              </w:rPr>
              <w:t>силикагелевых</w:t>
            </w:r>
            <w:proofErr w:type="spellEnd"/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ГОСТ 11858-66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0,07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3,85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r w:rsidRPr="00D520DC">
              <w:rPr>
                <w:position w:val="-6"/>
              </w:rPr>
              <w:t>Температура затвердевания парафина, ˚C</w:t>
            </w:r>
          </w:p>
        </w:tc>
        <w:tc>
          <w:tcPr>
            <w:tcW w:w="2694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spacing w:before="120" w:after="120"/>
              <w:ind w:left="-108" w:right="-108" w:firstLine="425"/>
              <w:jc w:val="center"/>
              <w:rPr>
                <w:rFonts w:eastAsia="Calibri"/>
              </w:rPr>
            </w:pPr>
            <w:r w:rsidRPr="00D520DC">
              <w:rPr>
                <w:rFonts w:eastAsia="Calibri"/>
              </w:rPr>
              <w:t>ГОСТ 11851-85 (Метод Б)</w:t>
            </w:r>
          </w:p>
        </w:tc>
        <w:tc>
          <w:tcPr>
            <w:tcW w:w="3967" w:type="dxa"/>
            <w:gridSpan w:val="2"/>
            <w:shd w:val="clear" w:color="auto" w:fill="auto"/>
            <w:vAlign w:val="center"/>
          </w:tcPr>
          <w:p w:rsidR="00D520DC" w:rsidRPr="00D520DC" w:rsidRDefault="00D520DC" w:rsidP="00D520DC">
            <w:pPr>
              <w:spacing w:before="120" w:after="120"/>
              <w:ind w:left="-108" w:right="-108" w:firstLine="425"/>
              <w:jc w:val="center"/>
              <w:rPr>
                <w:rFonts w:eastAsia="Calibri"/>
              </w:rPr>
            </w:pPr>
            <w:r w:rsidRPr="00D520DC">
              <w:rPr>
                <w:rFonts w:eastAsia="Calibri"/>
              </w:rPr>
              <w:t>56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Компонентный состав нефти, % масс: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- метан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- этан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- пропан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 xml:space="preserve">- </w:t>
            </w:r>
            <w:proofErr w:type="gramStart"/>
            <w:r w:rsidRPr="00D520DC">
              <w:rPr>
                <w:position w:val="-6"/>
              </w:rPr>
              <w:t>изо-бутан</w:t>
            </w:r>
            <w:proofErr w:type="gramEnd"/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- н-бутан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изо-пентан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- н-пентан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 xml:space="preserve">- </w:t>
            </w:r>
            <w:proofErr w:type="spellStart"/>
            <w:r w:rsidRPr="00D520DC">
              <w:rPr>
                <w:position w:val="-6"/>
              </w:rPr>
              <w:t>гексаны</w:t>
            </w:r>
            <w:proofErr w:type="spellEnd"/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- гептаны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 xml:space="preserve">  остаток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vertAlign w:val="superscript"/>
              </w:rPr>
            </w:pPr>
            <w:r w:rsidRPr="00D520DC">
              <w:rPr>
                <w:position w:val="-6"/>
              </w:rPr>
              <w:t>ГОСТ 13379-82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0,003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0,064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0,740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0,606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1,622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1,250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1,619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3,011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3,860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r w:rsidRPr="00D520DC">
              <w:t>87,223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Массовая концентрация компонентов, млн-1: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>- сероводород</w:t>
            </w:r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 xml:space="preserve">- </w:t>
            </w:r>
            <w:proofErr w:type="spellStart"/>
            <w:r w:rsidRPr="00D520DC">
              <w:rPr>
                <w:position w:val="-6"/>
              </w:rPr>
              <w:t>метилмеркаптан</w:t>
            </w:r>
            <w:proofErr w:type="spellEnd"/>
          </w:p>
          <w:p w:rsidR="00D520DC" w:rsidRPr="00D520DC" w:rsidRDefault="00D520DC" w:rsidP="00D520DC">
            <w:pPr>
              <w:suppressAutoHyphens/>
              <w:jc w:val="both"/>
              <w:rPr>
                <w:position w:val="-6"/>
              </w:rPr>
            </w:pPr>
            <w:r w:rsidRPr="00D520DC">
              <w:rPr>
                <w:position w:val="-6"/>
              </w:rPr>
              <w:t xml:space="preserve">- </w:t>
            </w:r>
            <w:proofErr w:type="spellStart"/>
            <w:r w:rsidRPr="00D520DC">
              <w:rPr>
                <w:position w:val="-6"/>
              </w:rPr>
              <w:t>этилмеркаптан</w:t>
            </w:r>
            <w:proofErr w:type="spellEnd"/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position w:val="-6"/>
              </w:rPr>
            </w:pPr>
            <w:r w:rsidRPr="00D520DC">
              <w:rPr>
                <w:position w:val="-6"/>
              </w:rPr>
              <w:t xml:space="preserve">ГОСТ </w:t>
            </w:r>
            <w:proofErr w:type="gramStart"/>
            <w:r w:rsidRPr="00D520DC">
              <w:rPr>
                <w:position w:val="-6"/>
              </w:rPr>
              <w:t>Р</w:t>
            </w:r>
            <w:proofErr w:type="gramEnd"/>
            <w:r w:rsidRPr="00D520DC">
              <w:rPr>
                <w:position w:val="-6"/>
              </w:rPr>
              <w:t xml:space="preserve"> 50802-95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ind w:left="-108" w:right="-108"/>
              <w:jc w:val="center"/>
              <w:rPr>
                <w:rFonts w:eastAsia="Calibri"/>
              </w:rPr>
            </w:pPr>
          </w:p>
          <w:p w:rsidR="00D520DC" w:rsidRPr="00D520DC" w:rsidRDefault="00D520DC" w:rsidP="00D520DC">
            <w:pPr>
              <w:ind w:left="-108" w:right="-108"/>
              <w:jc w:val="center"/>
              <w:rPr>
                <w:rFonts w:eastAsia="Calibri"/>
              </w:rPr>
            </w:pPr>
          </w:p>
          <w:p w:rsidR="00D520DC" w:rsidRPr="00D520DC" w:rsidRDefault="00D520DC" w:rsidP="00D520DC">
            <w:pPr>
              <w:ind w:left="-108" w:right="-108"/>
              <w:jc w:val="center"/>
              <w:rPr>
                <w:rFonts w:eastAsia="Calibri"/>
              </w:rPr>
            </w:pPr>
            <w:proofErr w:type="spellStart"/>
            <w:r w:rsidRPr="00D520DC">
              <w:rPr>
                <w:rFonts w:eastAsia="Calibri"/>
              </w:rPr>
              <w:t>отс</w:t>
            </w:r>
            <w:proofErr w:type="spellEnd"/>
            <w:r w:rsidRPr="00D520DC">
              <w:rPr>
                <w:rFonts w:eastAsia="Calibri"/>
              </w:rPr>
              <w:t>.</w:t>
            </w:r>
          </w:p>
          <w:p w:rsidR="00D520DC" w:rsidRPr="00D520DC" w:rsidRDefault="00D520DC" w:rsidP="00D520DC">
            <w:pPr>
              <w:ind w:left="-108" w:right="-108"/>
              <w:jc w:val="center"/>
              <w:rPr>
                <w:rFonts w:eastAsia="Calibri"/>
              </w:rPr>
            </w:pPr>
            <w:proofErr w:type="spellStart"/>
            <w:r w:rsidRPr="00D520DC">
              <w:rPr>
                <w:rFonts w:eastAsia="Calibri"/>
              </w:rPr>
              <w:t>отс</w:t>
            </w:r>
            <w:proofErr w:type="spellEnd"/>
            <w:r w:rsidRPr="00D520DC">
              <w:rPr>
                <w:rFonts w:eastAsia="Calibri"/>
              </w:rPr>
              <w:t>.</w:t>
            </w:r>
          </w:p>
          <w:p w:rsidR="00D520DC" w:rsidRPr="00D520DC" w:rsidRDefault="00D520DC" w:rsidP="00D520DC">
            <w:pPr>
              <w:tabs>
                <w:tab w:val="left" w:pos="1415"/>
              </w:tabs>
              <w:jc w:val="center"/>
            </w:pPr>
            <w:proofErr w:type="spellStart"/>
            <w:r w:rsidRPr="00D520DC">
              <w:rPr>
                <w:rFonts w:eastAsia="Calibri"/>
              </w:rPr>
              <w:t>отс</w:t>
            </w:r>
            <w:proofErr w:type="spellEnd"/>
            <w:r w:rsidRPr="00D520DC">
              <w:rPr>
                <w:rFonts w:eastAsia="Calibri"/>
              </w:rPr>
              <w:t>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415"/>
              </w:tabs>
              <w:jc w:val="center"/>
              <w:rPr>
                <w:b/>
                <w:highlight w:val="yellow"/>
              </w:rPr>
            </w:pPr>
            <w:proofErr w:type="gramStart"/>
            <w:r w:rsidRPr="00D520DC">
              <w:rPr>
                <w:b/>
              </w:rPr>
              <w:t>Физико – химические</w:t>
            </w:r>
            <w:proofErr w:type="gramEnd"/>
            <w:r w:rsidRPr="00D520DC">
              <w:rPr>
                <w:b/>
              </w:rPr>
              <w:t xml:space="preserve"> свойства подтоварной воды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uppressAutoHyphens/>
              <w:jc w:val="center"/>
              <w:rPr>
                <w:position w:val="-6"/>
              </w:rPr>
            </w:pPr>
            <w:r w:rsidRPr="00D520DC">
              <w:rPr>
                <w:color w:val="000000"/>
              </w:rPr>
              <w:t>Наименование показателя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uppressAutoHyphens/>
              <w:jc w:val="center"/>
              <w:rPr>
                <w:position w:val="-6"/>
              </w:rPr>
            </w:pPr>
            <w:r w:rsidRPr="00D520DC">
              <w:rPr>
                <w:position w:val="-6"/>
              </w:rPr>
              <w:t>Единица измерения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tabs>
                <w:tab w:val="left" w:pos="1415"/>
              </w:tabs>
              <w:jc w:val="center"/>
              <w:rPr>
                <w:highlight w:val="yellow"/>
              </w:rPr>
            </w:pPr>
            <w:r w:rsidRPr="00D520DC">
              <w:t>Результат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uppressAutoHyphens/>
              <w:jc w:val="center"/>
              <w:rPr>
                <w:position w:val="-6"/>
              </w:rPr>
            </w:pPr>
            <w:r w:rsidRPr="00D520DC">
              <w:rPr>
                <w:position w:val="-6"/>
              </w:rPr>
              <w:t>Водородный показатель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uppressAutoHyphens/>
              <w:jc w:val="center"/>
              <w:rPr>
                <w:position w:val="-6"/>
              </w:rPr>
            </w:pPr>
            <w:proofErr w:type="spellStart"/>
            <w:r w:rsidRPr="00D520DC">
              <w:rPr>
                <w:position w:val="-6"/>
              </w:rPr>
              <w:t>pH</w:t>
            </w:r>
            <w:proofErr w:type="spellEnd"/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tabs>
                <w:tab w:val="left" w:pos="1415"/>
              </w:tabs>
              <w:jc w:val="center"/>
              <w:rPr>
                <w:highlight w:val="yellow"/>
              </w:rPr>
            </w:pPr>
            <w:r w:rsidRPr="00D520DC">
              <w:t>7,03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uppressAutoHyphens/>
              <w:jc w:val="center"/>
              <w:rPr>
                <w:position w:val="-6"/>
              </w:rPr>
            </w:pPr>
            <w:r w:rsidRPr="00D520DC">
              <w:rPr>
                <w:color w:val="000000"/>
              </w:rPr>
              <w:t>Взвешенные вещества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982,0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Нефтепродукты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2,3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Сухой остаток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33020,0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Кислород растворенный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32,60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Минерализация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33157,0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Железно общее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58,67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 xml:space="preserve">Железо </w:t>
            </w:r>
            <w:r w:rsidRPr="00D520DC">
              <w:rPr>
                <w:color w:val="000000"/>
                <w:lang w:val="en-US"/>
              </w:rPr>
              <w:t>Fe</w:t>
            </w:r>
            <w:r w:rsidRPr="00D520DC">
              <w:rPr>
                <w:color w:val="000000"/>
                <w:vertAlign w:val="superscript"/>
                <w:lang w:val="en-US"/>
              </w:rPr>
              <w:t>2+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32,00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Механические примеси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312,8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uppressAutoHyphens/>
              <w:jc w:val="center"/>
              <w:rPr>
                <w:position w:val="-6"/>
              </w:rPr>
            </w:pPr>
            <w:r w:rsidRPr="00D520DC">
              <w:rPr>
                <w:color w:val="000000"/>
              </w:rPr>
              <w:t>Ионный состав: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tabs>
                <w:tab w:val="left" w:pos="1415"/>
              </w:tabs>
              <w:jc w:val="center"/>
              <w:rPr>
                <w:highlight w:val="yellow"/>
              </w:rPr>
            </w:pP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Калий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190,0(4,87 мг\</w:t>
            </w:r>
            <w:proofErr w:type="spellStart"/>
            <w:r w:rsidRPr="00D520DC">
              <w:rPr>
                <w:color w:val="000000"/>
              </w:rPr>
              <w:t>экв</w:t>
            </w:r>
            <w:proofErr w:type="spellEnd"/>
            <w:r w:rsidRPr="00D520DC">
              <w:rPr>
                <w:color w:val="000000"/>
              </w:rPr>
              <w:t>.)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Кальций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1020,0(50,90 мг\</w:t>
            </w:r>
            <w:proofErr w:type="spellStart"/>
            <w:r w:rsidRPr="00D520DC">
              <w:rPr>
                <w:color w:val="000000"/>
              </w:rPr>
              <w:t>экв</w:t>
            </w:r>
            <w:proofErr w:type="spellEnd"/>
            <w:r w:rsidRPr="00D520DC">
              <w:rPr>
                <w:color w:val="000000"/>
              </w:rPr>
              <w:t>.)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Магний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61,0(5,02 мг\</w:t>
            </w:r>
            <w:proofErr w:type="spellStart"/>
            <w:r w:rsidRPr="00D520DC">
              <w:rPr>
                <w:color w:val="000000"/>
              </w:rPr>
              <w:t>экв</w:t>
            </w:r>
            <w:proofErr w:type="spellEnd"/>
            <w:r w:rsidRPr="00D520DC">
              <w:rPr>
                <w:color w:val="000000"/>
              </w:rPr>
              <w:t>.)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Натрий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11790,0(512,6 мг\</w:t>
            </w:r>
            <w:proofErr w:type="spellStart"/>
            <w:r w:rsidRPr="00D520DC">
              <w:rPr>
                <w:color w:val="000000"/>
              </w:rPr>
              <w:t>экв</w:t>
            </w:r>
            <w:proofErr w:type="spellEnd"/>
            <w:r w:rsidRPr="00D520DC">
              <w:rPr>
                <w:color w:val="000000"/>
              </w:rPr>
              <w:t>.)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Аммоний ион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86,00(20,64 мг\</w:t>
            </w:r>
            <w:proofErr w:type="spellStart"/>
            <w:r w:rsidRPr="00D520DC">
              <w:rPr>
                <w:color w:val="000000"/>
              </w:rPr>
              <w:t>экв</w:t>
            </w:r>
            <w:proofErr w:type="spellEnd"/>
            <w:r w:rsidRPr="00D520DC">
              <w:rPr>
                <w:color w:val="000000"/>
              </w:rPr>
              <w:t>.)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firstLine="283"/>
              <w:contextualSpacing/>
              <w:jc w:val="both"/>
              <w:rPr>
                <w:color w:val="000000"/>
              </w:rPr>
            </w:pPr>
            <w:r w:rsidRPr="00D520DC">
              <w:rPr>
                <w:color w:val="000000"/>
              </w:rPr>
              <w:t>Гидрокарбонат – ион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488,0(8,0 мг\</w:t>
            </w:r>
            <w:proofErr w:type="spellStart"/>
            <w:r w:rsidRPr="00D520DC">
              <w:rPr>
                <w:color w:val="000000"/>
              </w:rPr>
              <w:t>экв</w:t>
            </w:r>
            <w:proofErr w:type="spellEnd"/>
            <w:r w:rsidRPr="00D520DC">
              <w:rPr>
                <w:color w:val="000000"/>
              </w:rPr>
              <w:t>.)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numPr>
                <w:ilvl w:val="0"/>
                <w:numId w:val="11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520DC">
              <w:rPr>
                <w:color w:val="000000"/>
              </w:rPr>
              <w:t>Сульфат – ион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  <w:lang w:val="en-US"/>
              </w:rPr>
              <w:t>&lt;</w:t>
            </w:r>
            <w:r w:rsidRPr="00D520DC">
              <w:rPr>
                <w:color w:val="000000"/>
              </w:rPr>
              <w:t>20,0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D520DC" w:rsidRPr="00D520DC" w:rsidRDefault="00D520DC" w:rsidP="00D520DC">
            <w:pPr>
              <w:numPr>
                <w:ilvl w:val="0"/>
                <w:numId w:val="11"/>
              </w:numPr>
              <w:spacing w:before="120" w:after="120" w:line="360" w:lineRule="auto"/>
              <w:contextualSpacing/>
              <w:jc w:val="both"/>
              <w:rPr>
                <w:color w:val="000000"/>
              </w:rPr>
            </w:pPr>
            <w:r w:rsidRPr="00D520DC">
              <w:rPr>
                <w:color w:val="000000"/>
              </w:rPr>
              <w:t>Хлорид – ион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</w:pPr>
            <w:r w:rsidRPr="00D520DC">
              <w:t>мг\дм</w:t>
            </w:r>
            <w:r w:rsidRPr="00D520DC">
              <w:rPr>
                <w:vertAlign w:val="superscript"/>
              </w:rPr>
              <w:t>3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19503,0(550,0 мг\</w:t>
            </w:r>
            <w:proofErr w:type="spellStart"/>
            <w:r w:rsidRPr="00D520DC">
              <w:rPr>
                <w:color w:val="000000"/>
              </w:rPr>
              <w:t>экв</w:t>
            </w:r>
            <w:proofErr w:type="spellEnd"/>
            <w:r w:rsidRPr="00D520DC">
              <w:rPr>
                <w:color w:val="000000"/>
              </w:rPr>
              <w:t>.)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rPr>
                <w:b/>
                <w:color w:val="000000"/>
              </w:rPr>
            </w:pPr>
            <w:proofErr w:type="gramStart"/>
            <w:r w:rsidRPr="00D520DC">
              <w:rPr>
                <w:b/>
                <w:color w:val="000000"/>
                <w:spacing w:val="-10"/>
                <w:szCs w:val="28"/>
              </w:rPr>
              <w:t>Физико – химические</w:t>
            </w:r>
            <w:proofErr w:type="gramEnd"/>
            <w:r w:rsidRPr="00D520DC">
              <w:rPr>
                <w:b/>
                <w:color w:val="000000"/>
                <w:spacing w:val="-10"/>
                <w:szCs w:val="28"/>
              </w:rPr>
              <w:t xml:space="preserve"> свойства попутного нефтяного газа: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</w:pPr>
            <w:r w:rsidRPr="00D520DC">
              <w:rPr>
                <w:spacing w:val="-10"/>
              </w:rPr>
              <w:t>Компонентный состав: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spacing w:val="-10"/>
              </w:rPr>
              <w:t>%,,</w:t>
            </w:r>
            <w:proofErr w:type="spellStart"/>
            <w:r w:rsidRPr="00D520DC">
              <w:rPr>
                <w:spacing w:val="-10"/>
              </w:rPr>
              <w:t>объемн</w:t>
            </w:r>
            <w:proofErr w:type="spellEnd"/>
            <w:r w:rsidRPr="00D520DC">
              <w:rPr>
                <w:spacing w:val="-10"/>
              </w:rPr>
              <w:t>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</w:pPr>
            <w:r w:rsidRPr="00D520DC">
              <w:rPr>
                <w:spacing w:val="-10"/>
              </w:rPr>
              <w:t>Кислоро</w:t>
            </w:r>
            <w:proofErr w:type="gramStart"/>
            <w:r w:rsidRPr="00D520DC">
              <w:rPr>
                <w:spacing w:val="-10"/>
              </w:rPr>
              <w:t>д(</w:t>
            </w:r>
            <w:proofErr w:type="gramEnd"/>
            <w:r w:rsidRPr="00D520DC">
              <w:rPr>
                <w:spacing w:val="-10"/>
              </w:rPr>
              <w:t>О</w:t>
            </w:r>
            <w:r w:rsidRPr="00D520DC">
              <w:rPr>
                <w:spacing w:val="-10"/>
                <w:vertAlign w:val="subscript"/>
              </w:rPr>
              <w:t>2</w:t>
            </w:r>
            <w:r w:rsidRPr="00D520DC">
              <w:rPr>
                <w:spacing w:val="-10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firstLine="425"/>
              <w:jc w:val="center"/>
              <w:rPr>
                <w:color w:val="000000"/>
              </w:rPr>
            </w:pPr>
            <w:r w:rsidRPr="00D520DC">
              <w:rPr>
                <w:color w:val="000000"/>
              </w:rPr>
              <w:t>0,660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1843" w:firstLine="425"/>
              <w:jc w:val="both"/>
              <w:rPr>
                <w:spacing w:val="-10"/>
              </w:rPr>
            </w:pPr>
            <w:r w:rsidRPr="00D520DC">
              <w:rPr>
                <w:spacing w:val="-10"/>
              </w:rPr>
              <w:t>Азот(</w:t>
            </w:r>
            <w:r w:rsidRPr="00D520DC">
              <w:rPr>
                <w:spacing w:val="-10"/>
                <w:lang w:val="en-US"/>
              </w:rPr>
              <w:t>N</w:t>
            </w:r>
            <w:r w:rsidRPr="00D520DC">
              <w:rPr>
                <w:spacing w:val="-10"/>
                <w:vertAlign w:val="subscript"/>
                <w:lang w:val="en-US"/>
              </w:rPr>
              <w:t>2</w:t>
            </w:r>
            <w:r w:rsidRPr="00D520DC">
              <w:rPr>
                <w:spacing w:val="-10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2,870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08" w:firstLine="425"/>
              <w:jc w:val="both"/>
              <w:rPr>
                <w:spacing w:val="-10"/>
              </w:rPr>
            </w:pPr>
            <w:r w:rsidRPr="00D520DC">
              <w:rPr>
                <w:spacing w:val="-10"/>
              </w:rPr>
              <w:t>Углекислый газ(</w:t>
            </w:r>
            <w:r w:rsidRPr="00D520DC">
              <w:rPr>
                <w:spacing w:val="-10"/>
                <w:lang w:val="en-US"/>
              </w:rPr>
              <w:t>CO</w:t>
            </w:r>
            <w:r w:rsidRPr="00D520DC">
              <w:rPr>
                <w:spacing w:val="-10"/>
                <w:vertAlign w:val="subscript"/>
                <w:lang w:val="en-US"/>
              </w:rPr>
              <w:t>2</w:t>
            </w:r>
            <w:r w:rsidRPr="00D520DC">
              <w:rPr>
                <w:spacing w:val="-10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1,070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1843" w:firstLine="425"/>
              <w:jc w:val="both"/>
              <w:rPr>
                <w:spacing w:val="-10"/>
              </w:rPr>
            </w:pPr>
            <w:r w:rsidRPr="00D520DC">
              <w:rPr>
                <w:spacing w:val="-10"/>
              </w:rPr>
              <w:t>Метан(</w:t>
            </w:r>
            <w:r w:rsidRPr="00D520DC">
              <w:rPr>
                <w:spacing w:val="-10"/>
                <w:lang w:val="en-US"/>
              </w:rPr>
              <w:t>CH</w:t>
            </w:r>
            <w:r w:rsidRPr="00D520DC">
              <w:rPr>
                <w:spacing w:val="-10"/>
                <w:vertAlign w:val="subscript"/>
                <w:lang w:val="en-US"/>
              </w:rPr>
              <w:t>4</w:t>
            </w:r>
            <w:r w:rsidRPr="00D520DC">
              <w:rPr>
                <w:spacing w:val="-10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77,688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1843" w:firstLine="425"/>
              <w:jc w:val="both"/>
              <w:rPr>
                <w:spacing w:val="-10"/>
              </w:rPr>
            </w:pPr>
            <w:r w:rsidRPr="00D520DC">
              <w:rPr>
                <w:spacing w:val="-10"/>
              </w:rPr>
              <w:t>Этан(</w:t>
            </w:r>
            <w:r w:rsidRPr="00D520DC">
              <w:rPr>
                <w:spacing w:val="-10"/>
                <w:lang w:val="en-US"/>
              </w:rPr>
              <w:t>C</w:t>
            </w:r>
            <w:r w:rsidRPr="00D520DC">
              <w:rPr>
                <w:spacing w:val="-10"/>
                <w:vertAlign w:val="subscript"/>
                <w:lang w:val="en-US"/>
              </w:rPr>
              <w:t>2</w:t>
            </w:r>
            <w:r w:rsidRPr="00D520DC">
              <w:rPr>
                <w:spacing w:val="-10"/>
                <w:lang w:val="en-US"/>
              </w:rPr>
              <w:t>H</w:t>
            </w:r>
            <w:r w:rsidRPr="00D520DC">
              <w:rPr>
                <w:spacing w:val="-10"/>
                <w:vertAlign w:val="subscript"/>
                <w:lang w:val="en-US"/>
              </w:rPr>
              <w:t>6</w:t>
            </w:r>
            <w:r w:rsidRPr="00D520DC">
              <w:rPr>
                <w:spacing w:val="-10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7,024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1843" w:firstLine="425"/>
              <w:jc w:val="both"/>
              <w:rPr>
                <w:spacing w:val="-10"/>
              </w:rPr>
            </w:pPr>
            <w:proofErr w:type="spellStart"/>
            <w:r w:rsidRPr="00D520DC">
              <w:rPr>
                <w:spacing w:val="-10"/>
                <w:lang w:val="en-US"/>
              </w:rPr>
              <w:t>Пропан</w:t>
            </w:r>
            <w:proofErr w:type="spellEnd"/>
            <w:r w:rsidRPr="00D520DC">
              <w:rPr>
                <w:spacing w:val="-10"/>
                <w:lang w:val="en-US"/>
              </w:rPr>
              <w:t>(C</w:t>
            </w:r>
            <w:r w:rsidRPr="00D520DC">
              <w:rPr>
                <w:spacing w:val="-10"/>
                <w:vertAlign w:val="subscript"/>
                <w:lang w:val="en-US"/>
              </w:rPr>
              <w:t>3</w:t>
            </w:r>
            <w:r w:rsidRPr="00D520DC">
              <w:rPr>
                <w:spacing w:val="-10"/>
                <w:lang w:val="en-US"/>
              </w:rPr>
              <w:t>H</w:t>
            </w:r>
            <w:r w:rsidRPr="00D520DC">
              <w:rPr>
                <w:spacing w:val="-10"/>
                <w:vertAlign w:val="subscript"/>
                <w:lang w:val="en-US"/>
              </w:rPr>
              <w:t>8</w:t>
            </w:r>
            <w:r w:rsidRPr="00D520DC">
              <w:rPr>
                <w:spacing w:val="-10"/>
                <w:lang w:val="en-US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6,300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1843" w:firstLine="425"/>
              <w:jc w:val="both"/>
              <w:rPr>
                <w:spacing w:val="-10"/>
                <w:lang w:val="en-US"/>
              </w:rPr>
            </w:pPr>
            <w:r w:rsidRPr="00D520DC">
              <w:rPr>
                <w:spacing w:val="-10"/>
                <w:lang w:val="en-US"/>
              </w:rPr>
              <w:t>i-</w:t>
            </w:r>
            <w:r w:rsidRPr="00D520DC">
              <w:rPr>
                <w:spacing w:val="-10"/>
              </w:rPr>
              <w:t>бутан</w:t>
            </w:r>
            <w:r w:rsidRPr="00D520DC">
              <w:rPr>
                <w:spacing w:val="-10"/>
                <w:lang w:val="en-US"/>
              </w:rPr>
              <w:t>(C</w:t>
            </w:r>
            <w:r w:rsidRPr="00D520DC">
              <w:rPr>
                <w:spacing w:val="-10"/>
                <w:vertAlign w:val="subscript"/>
                <w:lang w:val="en-US"/>
              </w:rPr>
              <w:t>4</w:t>
            </w:r>
            <w:r w:rsidRPr="00D520DC">
              <w:rPr>
                <w:spacing w:val="-10"/>
                <w:lang w:val="en-US"/>
              </w:rPr>
              <w:t>H</w:t>
            </w:r>
            <w:r w:rsidRPr="00D520DC">
              <w:rPr>
                <w:spacing w:val="-10"/>
                <w:vertAlign w:val="subscript"/>
                <w:lang w:val="en-US"/>
              </w:rPr>
              <w:t>10</w:t>
            </w:r>
            <w:r w:rsidRPr="00D520DC">
              <w:rPr>
                <w:spacing w:val="-10"/>
                <w:lang w:val="en-US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1,300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1843" w:firstLine="425"/>
              <w:jc w:val="both"/>
              <w:rPr>
                <w:spacing w:val="-10"/>
              </w:rPr>
            </w:pPr>
            <w:r w:rsidRPr="00D520DC">
              <w:rPr>
                <w:spacing w:val="-10"/>
                <w:lang w:val="en-US"/>
              </w:rPr>
              <w:t>n-</w:t>
            </w:r>
            <w:r w:rsidRPr="00D520DC">
              <w:rPr>
                <w:spacing w:val="-10"/>
              </w:rPr>
              <w:t>бутан</w:t>
            </w:r>
            <w:r w:rsidRPr="00D520DC">
              <w:rPr>
                <w:spacing w:val="-10"/>
                <w:lang w:val="en-US"/>
              </w:rPr>
              <w:t>(C</w:t>
            </w:r>
            <w:r w:rsidRPr="00D520DC">
              <w:rPr>
                <w:spacing w:val="-10"/>
                <w:vertAlign w:val="subscript"/>
                <w:lang w:val="en-US"/>
              </w:rPr>
              <w:t>4</w:t>
            </w:r>
            <w:r w:rsidRPr="00D520DC">
              <w:rPr>
                <w:spacing w:val="-10"/>
                <w:lang w:val="en-US"/>
              </w:rPr>
              <w:t>H</w:t>
            </w:r>
            <w:r w:rsidRPr="00D520DC">
              <w:rPr>
                <w:spacing w:val="-10"/>
                <w:vertAlign w:val="subscript"/>
                <w:lang w:val="en-US"/>
              </w:rPr>
              <w:t>10</w:t>
            </w:r>
            <w:r w:rsidRPr="00D520DC">
              <w:rPr>
                <w:spacing w:val="-10"/>
                <w:lang w:val="en-US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2,230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1843" w:firstLine="425"/>
              <w:jc w:val="both"/>
              <w:rPr>
                <w:spacing w:val="-10"/>
                <w:lang w:val="en-US"/>
              </w:rPr>
            </w:pPr>
            <w:r w:rsidRPr="00D520DC">
              <w:rPr>
                <w:spacing w:val="-10"/>
                <w:lang w:val="en-US"/>
              </w:rPr>
              <w:t>i</w:t>
            </w:r>
            <w:r w:rsidRPr="00D520DC">
              <w:rPr>
                <w:spacing w:val="-10"/>
              </w:rPr>
              <w:t>-пентан</w:t>
            </w:r>
            <w:r w:rsidRPr="00D520DC">
              <w:rPr>
                <w:spacing w:val="-10"/>
                <w:lang w:val="en-US"/>
              </w:rPr>
              <w:t>(C</w:t>
            </w:r>
            <w:r w:rsidRPr="00D520DC">
              <w:rPr>
                <w:spacing w:val="-10"/>
                <w:vertAlign w:val="subscript"/>
                <w:lang w:val="en-US"/>
              </w:rPr>
              <w:t>5</w:t>
            </w:r>
            <w:r w:rsidRPr="00D520DC">
              <w:rPr>
                <w:spacing w:val="-10"/>
                <w:lang w:val="en-US"/>
              </w:rPr>
              <w:t>H</w:t>
            </w:r>
            <w:r w:rsidRPr="00D520DC">
              <w:rPr>
                <w:spacing w:val="-10"/>
                <w:vertAlign w:val="subscript"/>
                <w:lang w:val="en-US"/>
              </w:rPr>
              <w:t>12</w:t>
            </w:r>
            <w:r w:rsidRPr="00D520DC">
              <w:rPr>
                <w:spacing w:val="-10"/>
                <w:lang w:val="en-US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0,400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575" w:firstLine="425"/>
              <w:jc w:val="both"/>
              <w:rPr>
                <w:spacing w:val="-10"/>
              </w:rPr>
            </w:pPr>
            <w:r w:rsidRPr="00D520DC">
              <w:rPr>
                <w:spacing w:val="-10"/>
                <w:lang w:val="en-US"/>
              </w:rPr>
              <w:t>n</w:t>
            </w:r>
            <w:r w:rsidRPr="00D520DC">
              <w:rPr>
                <w:spacing w:val="-10"/>
              </w:rPr>
              <w:t xml:space="preserve"> - пентан</w:t>
            </w:r>
            <w:r w:rsidRPr="00D520DC">
              <w:rPr>
                <w:spacing w:val="-10"/>
                <w:lang w:val="en-US"/>
              </w:rPr>
              <w:t>(C</w:t>
            </w:r>
            <w:r w:rsidRPr="00D520DC">
              <w:rPr>
                <w:spacing w:val="-10"/>
                <w:vertAlign w:val="subscript"/>
                <w:lang w:val="en-US"/>
              </w:rPr>
              <w:t>5</w:t>
            </w:r>
            <w:r w:rsidRPr="00D520DC">
              <w:rPr>
                <w:spacing w:val="-10"/>
                <w:lang w:val="en-US"/>
              </w:rPr>
              <w:t>H</w:t>
            </w:r>
            <w:r w:rsidRPr="00D520DC">
              <w:rPr>
                <w:spacing w:val="-10"/>
                <w:vertAlign w:val="subscript"/>
                <w:lang w:val="en-US"/>
              </w:rPr>
              <w:t>12</w:t>
            </w:r>
            <w:r w:rsidRPr="00D520DC">
              <w:rPr>
                <w:spacing w:val="-10"/>
                <w:lang w:val="en-US"/>
              </w:rPr>
              <w:t>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0,291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388" w:type="dxa"/>
            <w:gridSpan w:val="7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08" w:firstLine="425"/>
              <w:jc w:val="both"/>
              <w:rPr>
                <w:spacing w:val="-10"/>
              </w:rPr>
            </w:pPr>
            <w:proofErr w:type="spellStart"/>
            <w:r w:rsidRPr="00D520DC">
              <w:rPr>
                <w:spacing w:val="-10"/>
              </w:rPr>
              <w:t>Гексан</w:t>
            </w:r>
            <w:proofErr w:type="spellEnd"/>
            <w:r w:rsidRPr="00D520DC">
              <w:rPr>
                <w:spacing w:val="-10"/>
              </w:rPr>
              <w:t xml:space="preserve"> + </w:t>
            </w:r>
            <w:proofErr w:type="spellStart"/>
            <w:r w:rsidRPr="00D520DC">
              <w:rPr>
                <w:spacing w:val="-10"/>
              </w:rPr>
              <w:t>высш</w:t>
            </w:r>
            <w:proofErr w:type="spellEnd"/>
            <w:proofErr w:type="gramStart"/>
            <w:r w:rsidRPr="00D520DC">
              <w:rPr>
                <w:spacing w:val="-10"/>
              </w:rPr>
              <w:t>.(</w:t>
            </w:r>
            <w:proofErr w:type="gramEnd"/>
            <w:r w:rsidRPr="00D520DC">
              <w:rPr>
                <w:spacing w:val="-10"/>
              </w:rPr>
              <w:t>С</w:t>
            </w:r>
            <w:r w:rsidRPr="00D520DC">
              <w:rPr>
                <w:spacing w:val="-10"/>
                <w:vertAlign w:val="subscript"/>
              </w:rPr>
              <w:t>6</w:t>
            </w:r>
            <w:r w:rsidRPr="00D520DC">
              <w:rPr>
                <w:spacing w:val="-10"/>
                <w:lang w:val="en-US"/>
              </w:rPr>
              <w:t>H</w:t>
            </w:r>
            <w:r w:rsidRPr="00D520DC">
              <w:rPr>
                <w:spacing w:val="-10"/>
                <w:vertAlign w:val="subscript"/>
                <w:lang w:val="en-US"/>
              </w:rPr>
              <w:t xml:space="preserve">14 + </w:t>
            </w:r>
            <w:proofErr w:type="spellStart"/>
            <w:r w:rsidRPr="00D520DC">
              <w:rPr>
                <w:spacing w:val="-10"/>
              </w:rPr>
              <w:t>высш</w:t>
            </w:r>
            <w:proofErr w:type="spellEnd"/>
            <w:r w:rsidRPr="00D520DC">
              <w:rPr>
                <w:spacing w:val="-10"/>
              </w:rPr>
              <w:t>.)</w:t>
            </w:r>
          </w:p>
        </w:tc>
        <w:tc>
          <w:tcPr>
            <w:tcW w:w="3967" w:type="dxa"/>
            <w:gridSpan w:val="2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jc w:val="center"/>
              <w:rPr>
                <w:spacing w:val="-10"/>
              </w:rPr>
            </w:pPr>
            <w:r w:rsidRPr="00D520DC">
              <w:rPr>
                <w:spacing w:val="-10"/>
              </w:rPr>
              <w:t>0,167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spacing w:before="120" w:after="120"/>
              <w:ind w:left="-142" w:right="-134" w:firstLine="425"/>
              <w:rPr>
                <w:spacing w:val="-10"/>
              </w:rPr>
            </w:pPr>
            <w:r w:rsidRPr="00D520DC">
              <w:rPr>
                <w:spacing w:val="-10"/>
              </w:rPr>
              <w:t xml:space="preserve">Данные получены при нормальных условиях(t = 200C,   </w:t>
            </w:r>
            <w:proofErr w:type="gramStart"/>
            <w:r w:rsidRPr="00D520DC">
              <w:rPr>
                <w:spacing w:val="-10"/>
              </w:rPr>
              <w:t>р</w:t>
            </w:r>
            <w:proofErr w:type="gramEnd"/>
            <w:r w:rsidRPr="00D520DC">
              <w:rPr>
                <w:spacing w:val="-10"/>
              </w:rPr>
              <w:t xml:space="preserve"> = 101,325 кПа)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  <w:rPr>
                <w:b/>
              </w:rPr>
            </w:pPr>
            <w:r w:rsidRPr="00D520DC">
              <w:rPr>
                <w:b/>
              </w:rPr>
              <w:t>ТРЕБОВАНИЯ К ИЗГОТОВЛЕНИЮ И КОНСТРУКТИВНОМУ ИСПОЛНЕНИЮ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Общие требования для строительных конструкций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 xml:space="preserve">Конструкция резервуара должна соответствовать требованиям ГОСТ 31385-2016 (с поправками), Федеральным нормам и правилам в области промышленной безопасности "Правила промышленной безопасности складов нефти и нефтепродуктов", утвержденным приказом федеральной службой по экологическому, техническому и атомному надзору  </w:t>
            </w:r>
          </w:p>
          <w:p w:rsidR="00D520DC" w:rsidRPr="00D520DC" w:rsidRDefault="00D520DC" w:rsidP="00D520DC">
            <w:pPr>
              <w:jc w:val="center"/>
            </w:pPr>
            <w:r w:rsidRPr="00D520DC">
              <w:t>от 15 декабря 2020 года №529, СП 16.13330.2017, настоящих ТТ.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Требования к изготовлению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highlight w:val="yellow"/>
              </w:rPr>
            </w:pPr>
            <w:r w:rsidRPr="00D520DC">
              <w:t xml:space="preserve">РВС изготовить по техническим условиям завода-изготовителя в соответствии с настоящими </w:t>
            </w:r>
            <w:proofErr w:type="gramStart"/>
            <w:r w:rsidRPr="00D520DC">
              <w:t>ТТ</w:t>
            </w:r>
            <w:proofErr w:type="gramEnd"/>
            <w:r w:rsidRPr="00D520DC">
              <w:t xml:space="preserve"> 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Требования к состоянию изготовленного оборудования/ конструкции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widowControl w:val="0"/>
              <w:jc w:val="both"/>
              <w:rPr>
                <w:rFonts w:cs="Arial"/>
                <w:szCs w:val="18"/>
              </w:rPr>
            </w:pPr>
            <w:r w:rsidRPr="00D520DC">
              <w:rPr>
                <w:rFonts w:cs="Arial"/>
                <w:szCs w:val="18"/>
              </w:rPr>
              <w:t xml:space="preserve">- вновь </w:t>
            </w:r>
            <w:proofErr w:type="gramStart"/>
            <w:r w:rsidRPr="00D520DC">
              <w:rPr>
                <w:rFonts w:cs="Arial"/>
                <w:szCs w:val="18"/>
              </w:rPr>
              <w:t>изготовленное</w:t>
            </w:r>
            <w:proofErr w:type="gramEnd"/>
            <w:r w:rsidRPr="00D520DC">
              <w:rPr>
                <w:rFonts w:cs="Arial"/>
                <w:szCs w:val="18"/>
              </w:rPr>
              <w:t xml:space="preserve"> и </w:t>
            </w:r>
            <w:proofErr w:type="spellStart"/>
            <w:r w:rsidRPr="00D520DC">
              <w:rPr>
                <w:rFonts w:cs="Arial"/>
                <w:szCs w:val="18"/>
              </w:rPr>
              <w:t>ремонтопригодное</w:t>
            </w:r>
            <w:proofErr w:type="spellEnd"/>
            <w:r w:rsidRPr="00D520DC">
              <w:rPr>
                <w:rFonts w:cs="Arial"/>
                <w:szCs w:val="18"/>
              </w:rPr>
              <w:t>, в том числе и на месте эксплуатации;</w:t>
            </w:r>
          </w:p>
          <w:p w:rsidR="00D520DC" w:rsidRPr="00D520DC" w:rsidRDefault="00D520DC" w:rsidP="00D520DC">
            <w:pPr>
              <w:widowControl w:val="0"/>
              <w:jc w:val="both"/>
              <w:rPr>
                <w:rFonts w:cs="Arial"/>
                <w:szCs w:val="18"/>
              </w:rPr>
            </w:pPr>
            <w:r w:rsidRPr="00D520DC">
              <w:rPr>
                <w:rFonts w:cs="Arial"/>
                <w:szCs w:val="18"/>
              </w:rPr>
              <w:t>- должно соответствовать условиям эксплуатации;</w:t>
            </w:r>
          </w:p>
          <w:p w:rsidR="00D520DC" w:rsidRPr="00D520DC" w:rsidRDefault="00D520DC" w:rsidP="00D520DC">
            <w:pPr>
              <w:widowControl w:val="0"/>
              <w:jc w:val="both"/>
              <w:rPr>
                <w:rFonts w:cs="Arial"/>
                <w:szCs w:val="18"/>
              </w:rPr>
            </w:pPr>
            <w:r w:rsidRPr="00D520DC">
              <w:rPr>
                <w:rFonts w:cs="Arial"/>
                <w:szCs w:val="18"/>
              </w:rPr>
              <w:t xml:space="preserve">- материальное исполнение применяемого оборудования должно обеспечить его сохранность при транспортировании и хранении при абсолютно минимальной температуре воздуха окружающей среды по разделу 1 </w:t>
            </w:r>
            <w:proofErr w:type="gramStart"/>
            <w:r w:rsidRPr="00D520DC">
              <w:rPr>
                <w:rFonts w:cs="Arial"/>
                <w:szCs w:val="18"/>
              </w:rPr>
              <w:t>настоящих</w:t>
            </w:r>
            <w:proofErr w:type="gramEnd"/>
            <w:r w:rsidRPr="00D520DC">
              <w:rPr>
                <w:rFonts w:cs="Arial"/>
                <w:szCs w:val="18"/>
              </w:rPr>
              <w:t xml:space="preserve"> ТТ.</w:t>
            </w:r>
          </w:p>
          <w:p w:rsidR="00D520DC" w:rsidRPr="00D520DC" w:rsidRDefault="00D520DC" w:rsidP="00D520DC">
            <w:pPr>
              <w:jc w:val="both"/>
              <w:rPr>
                <w:highlight w:val="yellow"/>
              </w:rPr>
            </w:pPr>
            <w:r w:rsidRPr="00D520DC">
              <w:rPr>
                <w:rFonts w:cs="Arial"/>
                <w:szCs w:val="18"/>
              </w:rPr>
              <w:t xml:space="preserve">транспортировочный слой </w:t>
            </w:r>
            <w:proofErr w:type="spellStart"/>
            <w:r w:rsidRPr="00D520DC">
              <w:rPr>
                <w:rFonts w:cs="Arial"/>
                <w:szCs w:val="18"/>
              </w:rPr>
              <w:t>акз</w:t>
            </w:r>
            <w:proofErr w:type="spellEnd"/>
            <w:r w:rsidRPr="00D520DC">
              <w:rPr>
                <w:rFonts w:cs="Arial"/>
                <w:szCs w:val="18"/>
              </w:rPr>
              <w:t xml:space="preserve"> м/</w:t>
            </w:r>
            <w:proofErr w:type="gramStart"/>
            <w:r w:rsidRPr="00D520DC">
              <w:rPr>
                <w:rFonts w:cs="Arial"/>
                <w:szCs w:val="18"/>
              </w:rPr>
              <w:t>к</w:t>
            </w:r>
            <w:proofErr w:type="gramEnd"/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rPr>
                <w:rFonts w:cs="Arial"/>
              </w:rPr>
              <w:t>Общие требования к материалам.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widowControl w:val="0"/>
              <w:spacing w:before="120"/>
              <w:jc w:val="both"/>
              <w:rPr>
                <w:rFonts w:cs="Arial"/>
                <w:szCs w:val="18"/>
              </w:rPr>
            </w:pPr>
            <w:r w:rsidRPr="00D520DC">
              <w:rPr>
                <w:rFonts w:cs="Arial"/>
                <w:szCs w:val="18"/>
              </w:rPr>
              <w:t xml:space="preserve">- Материалы должны удовлетворять требованиям ГОСТ 31385. </w:t>
            </w:r>
          </w:p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rPr>
                <w:rFonts w:cs="Arial"/>
                <w:szCs w:val="18"/>
              </w:rPr>
              <w:t>- Материалы, использованные для изготовления оборудования, должны иметь сертификаты, характеризующие химический состав, механические свойства и результаты необходимых испытаний материалов.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rPr>
                <w:rFonts w:cs="Arial"/>
              </w:rPr>
              <w:t>Способ изготовления металлоконструкций резервуара</w:t>
            </w: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Стенка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Рулонный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Днище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Рулонный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roofErr w:type="spellStart"/>
            <w:r w:rsidRPr="00D520DC">
              <w:t>Окрайка</w:t>
            </w:r>
            <w:proofErr w:type="spellEnd"/>
            <w:r w:rsidRPr="00D520DC">
              <w:t xml:space="preserve"> днища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proofErr w:type="spellStart"/>
            <w:r w:rsidRPr="00D520DC">
              <w:t>Полистовой</w:t>
            </w:r>
            <w:proofErr w:type="spellEnd"/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Тип крыши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Каркасная плоская, взрывозащищенная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Днище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proofErr w:type="gramStart"/>
            <w:r w:rsidRPr="00D520DC">
              <w:t>Плоское</w:t>
            </w:r>
            <w:proofErr w:type="gramEnd"/>
            <w:r w:rsidRPr="00D520DC">
              <w:t xml:space="preserve"> с уклоном от центра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Патрубки и люки на стенке резервуара</w:t>
            </w: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Наличие люков-лазов ЛЛ 600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1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Наличие люков-лазов ЛЛ 600х900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1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Наличие люков-лазов во втором поясе стенки резервуара ЛЛ 600 (для обслуживания понтона)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Наличие люков-лазов во втором поясе стенки резервуара ЛЛ 600х900 (для обслуживания понтона)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  <w:rPr>
                <w:highlight w:val="yellow"/>
              </w:rPr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Расположение люков на стенке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  <w:rPr>
                <w:highlight w:val="yellow"/>
              </w:rPr>
            </w:pPr>
            <w:r w:rsidRPr="00D520DC">
              <w:t>Рис.3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 xml:space="preserve">Наличие  </w:t>
            </w:r>
            <w:proofErr w:type="spellStart"/>
            <w:r w:rsidRPr="00D520DC">
              <w:t>подьемно</w:t>
            </w:r>
            <w:proofErr w:type="spellEnd"/>
            <w:r w:rsidRPr="00D520DC">
              <w:t>-поворотного устройства для открывания люков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Наличие патрубков приема-раздачи продукта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Наличие патрубков для зачистки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Наличие патрубков для средств КИП и 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 xml:space="preserve">Тип уплотнительной поверхности фланцев по ГОСТ </w:t>
            </w:r>
            <w:proofErr w:type="gramStart"/>
            <w:r w:rsidRPr="00D520DC">
              <w:t>Р</w:t>
            </w:r>
            <w:proofErr w:type="gramEnd"/>
            <w:r w:rsidRPr="00D520DC">
              <w:t xml:space="preserve"> 54432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  <w:rPr>
                <w:highlight w:val="yellow"/>
              </w:rPr>
            </w:pPr>
            <w:r w:rsidRPr="00D520DC">
              <w:t>С соединительным выступом (тип 01, исполнение В)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Дополнительные требования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4"/>
            </w:pPr>
            <w:r w:rsidRPr="00D520DC">
              <w:t>1. Резервуары должны быть оснащены люками-лазами, расположенными в 1-м поясе стенки. Условный проход люков-лазов должен быть не менее 600 мм.</w:t>
            </w:r>
          </w:p>
          <w:p w:rsidR="00D520DC" w:rsidRPr="00D520DC" w:rsidRDefault="00D520DC" w:rsidP="00D520DC">
            <w:pPr>
              <w:ind w:firstLine="284"/>
            </w:pPr>
            <w:r w:rsidRPr="00D520DC">
              <w:t>2.Крышки массой более 20 кг должны быть снабжены подъемно-поворотными или другими устройствами для их открывания и закрывания</w:t>
            </w:r>
          </w:p>
          <w:p w:rsidR="00D520DC" w:rsidRPr="00D520DC" w:rsidRDefault="00D520DC" w:rsidP="00D520DC">
            <w:pPr>
              <w:ind w:firstLine="284"/>
              <w:rPr>
                <w:highlight w:val="yellow"/>
              </w:rPr>
            </w:pPr>
            <w:r w:rsidRPr="00D520DC">
              <w:t xml:space="preserve">3. Патрубки </w:t>
            </w:r>
            <w:proofErr w:type="spellStart"/>
            <w:r w:rsidRPr="00D520DC">
              <w:t>газоуравнительной</w:t>
            </w:r>
            <w:proofErr w:type="spellEnd"/>
            <w:r w:rsidRPr="00D520DC">
              <w:t xml:space="preserve"> системы оснастить дисками-отражателями соответствующих параметров.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r w:rsidRPr="00D520DC">
              <w:t>Патрубки и люки на крыше резервуара</w:t>
            </w: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 xml:space="preserve">Наличие для установки дыхательных и </w:t>
            </w:r>
            <w:r w:rsidRPr="00D520DC">
              <w:lastRenderedPageBreak/>
              <w:t>предохранительных клапанов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  <w:rPr>
                <w:highlight w:val="yellow"/>
              </w:rPr>
            </w:pPr>
            <w:r w:rsidRPr="00D520DC">
              <w:lastRenderedPageBreak/>
              <w:t xml:space="preserve">Да, </w:t>
            </w:r>
            <w:proofErr w:type="spellStart"/>
            <w:r w:rsidRPr="00D520DC">
              <w:t>Ду</w:t>
            </w:r>
            <w:proofErr w:type="spellEnd"/>
            <w:r w:rsidRPr="00D520DC">
              <w:t xml:space="preserve"> 350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/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 xml:space="preserve">Наличие патрубков для </w:t>
            </w:r>
            <w:proofErr w:type="spellStart"/>
            <w:r w:rsidRPr="00D520DC">
              <w:t>извещателей</w:t>
            </w:r>
            <w:proofErr w:type="spellEnd"/>
            <w:r w:rsidRPr="00D520DC">
              <w:t xml:space="preserve"> пожарных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/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Наличие замерного люка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/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Наличие световых люков (с поворотным механизмом).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/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Расположение люков световых на крыше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  <w:rPr>
                <w:highlight w:val="yellow"/>
              </w:rPr>
            </w:pPr>
            <w:r w:rsidRPr="00D520DC">
              <w:t xml:space="preserve">Рис.2 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Наличие патрубков для средств КИП и 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Особые требования к конструкции патрубков и люков на крыше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-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r w:rsidRPr="00D520DC">
              <w:t>Требования к системам противопожарной защите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r w:rsidRPr="00D520DC">
              <w:t>Наличие систем пожаротушения</w:t>
            </w: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Пенное тушение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/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Система орошения (охлаждения) стенок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/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Другое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-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Требования к запорной арматуре</w:t>
            </w: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 xml:space="preserve">Класс герметичности по ГОСТ </w:t>
            </w:r>
            <w:proofErr w:type="gramStart"/>
            <w:r w:rsidRPr="00D520DC">
              <w:t>Р</w:t>
            </w:r>
            <w:proofErr w:type="gramEnd"/>
            <w:r w:rsidRPr="00D520DC">
              <w:t xml:space="preserve"> 54808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Присоединение запорной арматуры к технологическим трубопроводам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Фланцевое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 xml:space="preserve">Климатическое исполнение оборудования по </w:t>
            </w:r>
            <w:r w:rsidRPr="00D520DC">
              <w:br/>
              <w:t>ГОСТ 15150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</w:pPr>
            <w:r w:rsidRPr="00D520DC">
              <w:t>ХЛ</w:t>
            </w:r>
            <w:proofErr w:type="gramStart"/>
            <w:r w:rsidRPr="00D520DC">
              <w:t>1</w:t>
            </w:r>
            <w:proofErr w:type="gramEnd"/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Особые требования к запорной арматуре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4"/>
            </w:pPr>
            <w:r w:rsidRPr="00D520DC">
              <w:t>- При поставке поворотных заслонок (затворов) руководствоваться техническими условиями завода – изготовителя.</w:t>
            </w:r>
          </w:p>
          <w:p w:rsidR="00D520DC" w:rsidRPr="00D520DC" w:rsidRDefault="00D520DC" w:rsidP="00D520DC">
            <w:pPr>
              <w:ind w:firstLine="284"/>
            </w:pPr>
            <w:r w:rsidRPr="00D520DC">
              <w:t>- Поворотная заслонка (затвор) с электроприводом предназначена для предотвращения потерь продукта в случаях разрыва технологических трубопроводов или выхода из строя размещенных на нём запорных органов (монтируется на приемо-раздаточном патрубке между стенкой резервуара и коренной задвижкой клиновой).</w:t>
            </w:r>
          </w:p>
          <w:p w:rsidR="00D520DC" w:rsidRPr="00D520DC" w:rsidRDefault="00D520DC" w:rsidP="00D520DC">
            <w:pPr>
              <w:ind w:firstLine="284"/>
              <w:rPr>
                <w:highlight w:val="yellow"/>
              </w:rPr>
            </w:pPr>
            <w:r w:rsidRPr="00D520DC">
              <w:t>-Ответственность за выбор запорной арматуры несет проектировщик и Заказчик.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r w:rsidRPr="00D520DC">
              <w:t>Требования к лестнице</w:t>
            </w: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 xml:space="preserve">Тип лестницы </w:t>
            </w:r>
            <w:r w:rsidRPr="00D520DC">
              <w:lastRenderedPageBreak/>
              <w:t>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jc w:val="center"/>
              <w:rPr>
                <w:highlight w:val="yellow"/>
              </w:rPr>
            </w:pPr>
            <w:r w:rsidRPr="00D520DC">
              <w:lastRenderedPageBreak/>
              <w:t>Шахтная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/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Особые требования к лестнице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 xml:space="preserve">Должны соответствовать требованиям Федеральных норм и правил в области промышленной безопасности «Правила безопасности в нефтяной и газовой промышленности», утверждённых приказом </w:t>
            </w:r>
            <w:proofErr w:type="spellStart"/>
            <w:r w:rsidRPr="00D520DC">
              <w:t>Ростехнадзора</w:t>
            </w:r>
            <w:proofErr w:type="spellEnd"/>
            <w:r w:rsidRPr="00D520DC">
              <w:t xml:space="preserve"> от 15.12.2020 № 534, ГОСТ 23120, Руководства по безопасности вертикальных цилиндрических стальных резервуаров для нефти и нефтепродуктов, утвержденного приказом </w:t>
            </w:r>
            <w:proofErr w:type="spellStart"/>
            <w:r w:rsidRPr="00D520DC">
              <w:t>Ростехнадзора</w:t>
            </w:r>
            <w:proofErr w:type="spellEnd"/>
            <w:r w:rsidRPr="00D520DC">
              <w:t xml:space="preserve"> от 26.12.2012 № 780, ГОСТ 31385.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Требования к площадкам, переходам и ограждениям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rPr>
                <w:highlight w:val="yellow"/>
              </w:rPr>
            </w:pPr>
            <w:r w:rsidRPr="00D520DC">
              <w:t xml:space="preserve">Должны выполнять требования  ГОСТ 31385, Федеральных норм и правил в области промышленной безопасности «Правила безопасности в нефтяной и газовой промышленности», утверждённых приказом </w:t>
            </w:r>
            <w:proofErr w:type="spellStart"/>
            <w:r w:rsidRPr="00D520DC">
              <w:t>Ростехнадзора</w:t>
            </w:r>
            <w:proofErr w:type="spellEnd"/>
            <w:r w:rsidRPr="00D520DC">
              <w:t xml:space="preserve"> от 12.03.2013 № 101.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Требования к площадке обслуживания на крыше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rPr>
                <w:highlight w:val="yellow"/>
              </w:rPr>
            </w:pPr>
            <w:r w:rsidRPr="00D520DC">
              <w:t xml:space="preserve">Выполнить </w:t>
            </w:r>
            <w:proofErr w:type="gramStart"/>
            <w:r w:rsidRPr="00D520DC">
              <w:t>закольцованной</w:t>
            </w:r>
            <w:proofErr w:type="gramEnd"/>
            <w:r w:rsidRPr="00D520DC">
              <w:t xml:space="preserve"> (по внешнему контуру, с доступом к штуцерам, люкам и приборам </w:t>
            </w:r>
            <w:proofErr w:type="spellStart"/>
            <w:r w:rsidRPr="00D520DC">
              <w:t>КИПиА</w:t>
            </w:r>
            <w:proofErr w:type="spellEnd"/>
            <w:r w:rsidRPr="00D520DC">
              <w:t xml:space="preserve"> со всех сторон). Предусмотреть переходной мостик и площадку обслуживания люка в центре кровли РВС.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>Требования к строительным конструкциям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</w:pPr>
            <w:r w:rsidRPr="00D520DC">
              <w:t>- Обеспечивать беспрепятственный доступ обслуживающего персонала и ремонтных средств ко всем узлам и оборудованию.</w:t>
            </w:r>
          </w:p>
          <w:p w:rsidR="00D520DC" w:rsidRPr="00D520DC" w:rsidRDefault="00D520DC" w:rsidP="00D520DC">
            <w:pPr>
              <w:ind w:firstLine="283"/>
            </w:pPr>
            <w:r w:rsidRPr="00D520DC">
              <w:t>- Обеспечивать необходимую технологичность при изготовлении на заводе, транспортировании, сборке, монтаже и эксплуатации.</w:t>
            </w:r>
          </w:p>
          <w:p w:rsidR="00D520DC" w:rsidRPr="00D520DC" w:rsidRDefault="00D520DC" w:rsidP="00D520DC">
            <w:pPr>
              <w:ind w:firstLine="283"/>
            </w:pPr>
            <w:r w:rsidRPr="00D520DC">
              <w:t>- Обеспечивать минимальную массу строительных конструкций на основе применения эффективных материалов.</w:t>
            </w:r>
          </w:p>
          <w:p w:rsidR="00D520DC" w:rsidRPr="00D520DC" w:rsidRDefault="00D520DC" w:rsidP="00D520DC">
            <w:pPr>
              <w:ind w:firstLine="283"/>
            </w:pPr>
            <w:r w:rsidRPr="00D520DC">
              <w:t>- Обеспечивать максимальную надежность и эргономичность строительных конструкций.</w:t>
            </w:r>
          </w:p>
          <w:p w:rsidR="00D520DC" w:rsidRPr="00D520DC" w:rsidRDefault="00D520DC" w:rsidP="00D520DC">
            <w:pPr>
              <w:ind w:firstLine="283"/>
              <w:rPr>
                <w:highlight w:val="yellow"/>
              </w:rPr>
            </w:pPr>
            <w:r w:rsidRPr="00D520DC">
              <w:t>- Обеспечивать прочность патрубков и стенки резервуара, соответствующую нагрузкам.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r w:rsidRPr="00D520DC">
              <w:t xml:space="preserve">Устройства </w:t>
            </w:r>
            <w:proofErr w:type="spellStart"/>
            <w:r w:rsidRPr="00D520DC">
              <w:t>молниезащиты</w:t>
            </w:r>
            <w:proofErr w:type="spellEnd"/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rPr>
                <w:highlight w:val="yellow"/>
              </w:rPr>
            </w:pPr>
            <w:r w:rsidRPr="00D520DC">
              <w:t xml:space="preserve">С учетом требований Руководства по безопасности вертикальных цилиндрических стальных резервуаров для нефти и нефтепродуктов, утвержденного </w:t>
            </w:r>
            <w:r w:rsidRPr="00D520DC">
              <w:lastRenderedPageBreak/>
              <w:t xml:space="preserve">приказом </w:t>
            </w:r>
            <w:proofErr w:type="spellStart"/>
            <w:r w:rsidRPr="00D520DC">
              <w:t>Ростехнадзора</w:t>
            </w:r>
            <w:proofErr w:type="spellEnd"/>
            <w:r w:rsidRPr="00D520DC">
              <w:t xml:space="preserve"> от 26.12.2012 № 780, ГОСТ 31385, СО 153-34.21.122, РД 34.21.122.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Заземление</w:t>
            </w: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Требования к заземлению резервуара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rPr>
                <w:highlight w:val="yellow"/>
              </w:rPr>
            </w:pPr>
            <w:r w:rsidRPr="00D520DC">
              <w:t xml:space="preserve">С учетом требований Руководства по безопасности вертикальных цилиндрических стальных резервуаров для нефти и нефтепродуктов, утвержденного приказом </w:t>
            </w:r>
            <w:proofErr w:type="spellStart"/>
            <w:r w:rsidRPr="00D520DC">
              <w:t>Ростехнадзора</w:t>
            </w:r>
            <w:proofErr w:type="spellEnd"/>
            <w:r w:rsidRPr="00D520DC">
              <w:t xml:space="preserve"> от 26.12.2012 № 780, ГОСТ 31385, ПУЭ Седьмое издание, Раздел 1, Глава 1.7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Количество точек заземления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highlight w:val="yellow"/>
                <w:lang w:val="en-US"/>
              </w:rPr>
            </w:pPr>
            <w:r w:rsidRPr="00D520DC">
              <w:rPr>
                <w:lang w:val="en-US"/>
              </w:rPr>
              <w:t>4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r w:rsidRPr="00D520DC">
              <w:t>Расположение точек</w:t>
            </w:r>
          </w:p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заземления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rPr>
                <w:highlight w:val="yellow"/>
              </w:rPr>
            </w:pPr>
            <w:r w:rsidRPr="00D520DC">
              <w:t>Нижний пояс стенки резервуаров должен быть присоединен через токоотводы к заземлителям, установленным на расстоянии не более чем 50 м по периметру стенки, но не менее чем в четырех диаметрально противоположных точках.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r w:rsidRPr="00D520DC">
              <w:t>Теплоизоляция</w:t>
            </w: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Теплоизоляция входит в комплект поставки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Толщина теплоизоляционного слоя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-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Материал кожуха теплоизоляции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-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Особые условия к теплоизоляции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-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Наличие закладных для крепления теплоизоляции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rPr>
                <w:rFonts w:cs="Arial"/>
              </w:rPr>
              <w:t>Наличие системы обогрева резервуара.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highlight w:val="yellow"/>
              </w:rPr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Требования к системе обогрева (при наличии), нагрев за счет: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jc w:val="center"/>
              <w:rPr>
                <w:highlight w:val="yellow"/>
              </w:rPr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rPr>
                <w:highlight w:val="yellow"/>
              </w:rPr>
            </w:pPr>
            <w:r w:rsidRPr="00D520DC">
              <w:t>Дополнительные требования к изготовлению и конструктивному исполнению</w:t>
            </w:r>
          </w:p>
        </w:tc>
        <w:tc>
          <w:tcPr>
            <w:tcW w:w="4063" w:type="dxa"/>
            <w:gridSpan w:val="3"/>
            <w:shd w:val="clear" w:color="auto" w:fill="auto"/>
          </w:tcPr>
          <w:p w:rsidR="00D520DC" w:rsidRPr="00D520DC" w:rsidRDefault="00D520DC" w:rsidP="00D520DC">
            <w:pPr>
              <w:ind w:firstLine="283"/>
              <w:rPr>
                <w:highlight w:val="yellow"/>
              </w:rPr>
            </w:pPr>
            <w:r w:rsidRPr="00D520DC">
              <w:t>1. Кровля резервуара должна выступать за края стенки резервуара не менее 100 мм для исключения стекания дождевой воды по стенке резервуара.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  <w:rPr>
                <w:b/>
              </w:rPr>
            </w:pPr>
            <w:r w:rsidRPr="00D520DC">
              <w:rPr>
                <w:b/>
              </w:rPr>
              <w:t>ТРЕБОВАНИЯ К СИСТЕМЕ АВТОМАТИЗАЦИИ</w:t>
            </w:r>
            <w:r w:rsidRPr="00D520D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Предусмотреть патрубки для монтажа средств измерения на резервуаре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373E28">
            <w:pPr>
              <w:numPr>
                <w:ilvl w:val="1"/>
                <w:numId w:val="10"/>
              </w:numPr>
              <w:tabs>
                <w:tab w:val="left" w:pos="460"/>
              </w:tabs>
              <w:spacing w:before="120" w:after="120" w:line="360" w:lineRule="auto"/>
              <w:ind w:right="3596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Для термометра (на боковой стенке резервуара)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ind w:right="-94"/>
              <w:jc w:val="center"/>
            </w:pPr>
            <w:r w:rsidRPr="00D520DC">
              <w:t xml:space="preserve">Патрубок с фланцем и заглушкой </w:t>
            </w:r>
            <w:proofErr w:type="spellStart"/>
            <w:r w:rsidRPr="00D520DC">
              <w:t>Ду</w:t>
            </w:r>
            <w:proofErr w:type="spellEnd"/>
            <w:r w:rsidRPr="00D520DC">
              <w:t xml:space="preserve"> 50. В заглушке предусмотреть отверстие с резьбой М27х2,0.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373E28">
            <w:pPr>
              <w:numPr>
                <w:ilvl w:val="1"/>
                <w:numId w:val="10"/>
              </w:numPr>
              <w:spacing w:before="120" w:after="120" w:line="360" w:lineRule="auto"/>
              <w:ind w:right="3596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Для </w:t>
            </w:r>
            <w:proofErr w:type="spellStart"/>
            <w:r w:rsidRPr="00D520DC">
              <w:t>термопреобразователя</w:t>
            </w:r>
            <w:proofErr w:type="spellEnd"/>
            <w:r w:rsidRPr="00D520DC">
              <w:t xml:space="preserve"> (на боковой стенке резервуара)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ind w:right="-94"/>
              <w:jc w:val="center"/>
            </w:pPr>
            <w:r w:rsidRPr="00D520DC">
              <w:t xml:space="preserve">Патрубок с фланцем и заглушкой </w:t>
            </w:r>
            <w:proofErr w:type="spellStart"/>
            <w:r w:rsidRPr="00D520DC">
              <w:t>Ду</w:t>
            </w:r>
            <w:proofErr w:type="spellEnd"/>
            <w:r w:rsidRPr="00D520DC">
              <w:t xml:space="preserve"> 25. В заглушке предусмотреть отверстие с резьбой М20х1,5.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373E28">
            <w:pPr>
              <w:numPr>
                <w:ilvl w:val="1"/>
                <w:numId w:val="10"/>
              </w:numPr>
              <w:spacing w:before="120" w:after="120" w:line="360" w:lineRule="auto"/>
              <w:ind w:right="3596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Для сигнализатора уровня (на боковой стенке резервуара)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ind w:right="-94"/>
              <w:jc w:val="center"/>
            </w:pPr>
            <w:r w:rsidRPr="00D520DC">
              <w:t xml:space="preserve">Патрубок с фланцем и заглушкой </w:t>
            </w:r>
            <w:proofErr w:type="spellStart"/>
            <w:r w:rsidRPr="00D520DC">
              <w:t>Ду</w:t>
            </w:r>
            <w:proofErr w:type="spellEnd"/>
            <w:r w:rsidRPr="00D520DC">
              <w:t xml:space="preserve"> 50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373E28">
            <w:pPr>
              <w:numPr>
                <w:ilvl w:val="1"/>
                <w:numId w:val="10"/>
              </w:numPr>
              <w:spacing w:before="120" w:after="120" w:line="360" w:lineRule="auto"/>
              <w:ind w:right="3596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Для отборного устройства (датчик гидростатического давления – на крыше резервуара)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ind w:right="-94"/>
              <w:jc w:val="center"/>
            </w:pPr>
            <w:r w:rsidRPr="00D520DC">
              <w:t xml:space="preserve">Патрубок с фланцем и заглушкой </w:t>
            </w:r>
            <w:proofErr w:type="spellStart"/>
            <w:r w:rsidRPr="00D520DC">
              <w:t>Ду</w:t>
            </w:r>
            <w:proofErr w:type="spellEnd"/>
            <w:r w:rsidRPr="00D520DC">
              <w:t xml:space="preserve"> 25. В заглушке предусмотреть отверстие с резьбой М20х1,5.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373E28">
            <w:pPr>
              <w:numPr>
                <w:ilvl w:val="1"/>
                <w:numId w:val="10"/>
              </w:numPr>
              <w:spacing w:before="120" w:after="120" w:line="360" w:lineRule="auto"/>
              <w:ind w:right="3596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Для датчика системы измерения уровня раздела фаз (на крыше резервуара)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ind w:right="-94"/>
              <w:jc w:val="center"/>
            </w:pPr>
            <w:r w:rsidRPr="00D520DC">
              <w:t xml:space="preserve">Патрубок с фланцем и заглушкой </w:t>
            </w:r>
          </w:p>
          <w:p w:rsidR="00D520DC" w:rsidRPr="00D520DC" w:rsidRDefault="00D520DC" w:rsidP="00D520DC">
            <w:pPr>
              <w:ind w:right="-94"/>
              <w:jc w:val="center"/>
            </w:pPr>
            <w:proofErr w:type="spellStart"/>
            <w:r w:rsidRPr="00D520DC">
              <w:t>Ду</w:t>
            </w:r>
            <w:proofErr w:type="spellEnd"/>
            <w:r w:rsidRPr="00D520DC">
              <w:t xml:space="preserve"> 150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373E28">
            <w:pPr>
              <w:numPr>
                <w:ilvl w:val="1"/>
                <w:numId w:val="10"/>
              </w:numPr>
              <w:spacing w:before="120" w:after="120" w:line="360" w:lineRule="auto"/>
              <w:ind w:right="3596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Для сигнализатора уровня (на крыше резервуара)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ind w:right="-94"/>
              <w:jc w:val="center"/>
            </w:pPr>
            <w:r w:rsidRPr="00D520DC">
              <w:t xml:space="preserve">Патрубок с фланцем и заглушкой </w:t>
            </w:r>
            <w:proofErr w:type="spellStart"/>
            <w:r w:rsidRPr="00D520DC">
              <w:t>Ду</w:t>
            </w:r>
            <w:proofErr w:type="spellEnd"/>
            <w:r w:rsidRPr="00D520DC">
              <w:t xml:space="preserve"> 50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373E28">
            <w:pPr>
              <w:numPr>
                <w:ilvl w:val="1"/>
                <w:numId w:val="10"/>
              </w:numPr>
              <w:spacing w:before="120" w:after="120" w:line="360" w:lineRule="auto"/>
              <w:ind w:right="3596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Для уровнемера (на крыше резервуара).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ind w:right="-94"/>
              <w:jc w:val="center"/>
            </w:pPr>
            <w:r w:rsidRPr="00D520DC">
              <w:t xml:space="preserve">Патрубок с фланцем и заглушкой </w:t>
            </w:r>
            <w:proofErr w:type="spellStart"/>
            <w:r w:rsidRPr="00D520DC">
              <w:t>Ду</w:t>
            </w:r>
            <w:proofErr w:type="spellEnd"/>
            <w:r w:rsidRPr="00D520DC">
              <w:t xml:space="preserve"> 150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373E28">
            <w:pPr>
              <w:numPr>
                <w:ilvl w:val="1"/>
                <w:numId w:val="10"/>
              </w:numPr>
              <w:spacing w:before="120" w:after="120" w:line="360" w:lineRule="auto"/>
              <w:ind w:right="3596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Для датчика гидростатического давления (на боковой стенке резервуара)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ind w:right="-94"/>
              <w:jc w:val="center"/>
            </w:pPr>
            <w:r w:rsidRPr="00D520DC">
              <w:t xml:space="preserve">Патрубок с фланцем и заглушкой </w:t>
            </w:r>
          </w:p>
          <w:p w:rsidR="00D520DC" w:rsidRPr="00D520DC" w:rsidRDefault="00D520DC" w:rsidP="00D520DC">
            <w:pPr>
              <w:ind w:right="-94"/>
              <w:jc w:val="center"/>
            </w:pPr>
            <w:proofErr w:type="spellStart"/>
            <w:r w:rsidRPr="00D520DC">
              <w:t>Ду</w:t>
            </w:r>
            <w:proofErr w:type="spellEnd"/>
            <w:r w:rsidRPr="00D520DC">
              <w:t xml:space="preserve"> 50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373E28">
            <w:pPr>
              <w:numPr>
                <w:ilvl w:val="1"/>
                <w:numId w:val="10"/>
              </w:numPr>
              <w:spacing w:before="120" w:after="120" w:line="360" w:lineRule="auto"/>
              <w:ind w:right="3596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Дополнительные требования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ind w:right="-94"/>
              <w:jc w:val="center"/>
            </w:pPr>
            <w:r w:rsidRPr="00D520DC">
              <w:t>Для датчика системы измерения уровня (уровня раздела фаз) на дне резервуара предусмотреть гнездо для груза высотой 100 мм и диаметром не менее 90 мм. Предусмотреть расположение кабельных эстакад, переходов, спусков и иных монтажных изделий в соответствии с требованиями СНиП и ПУЭ, а также вне зон, в которых осуществляется техническое обслуживание технологического оборудования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</w:pPr>
            <w:r w:rsidRPr="00D520DC">
              <w:rPr>
                <w:b/>
              </w:rPr>
              <w:t>ТРЕБОВАНИЯ К СИСТЕМАМ ПОЖАРНОЙ СИГНАЛИЗАЦИИ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ind w:right="1805"/>
              <w:jc w:val="both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  <w:rPr>
                <w:highlight w:val="yellow"/>
              </w:rPr>
            </w:pPr>
            <w:r w:rsidRPr="00D520DC">
              <w:t xml:space="preserve">Пожарные </w:t>
            </w:r>
            <w:proofErr w:type="spellStart"/>
            <w:r w:rsidRPr="00D520DC">
              <w:t>извещатели</w:t>
            </w:r>
            <w:proofErr w:type="spellEnd"/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Тип </w:t>
            </w:r>
            <w:proofErr w:type="spellStart"/>
            <w:r w:rsidRPr="00D520DC">
              <w:t>извещателей</w:t>
            </w:r>
            <w:proofErr w:type="spellEnd"/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jc w:val="center"/>
            </w:pPr>
            <w:r w:rsidRPr="00D520DC">
              <w:t>Автоматические, тепловые резервуарные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Размещение на резервуаре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На крыше, в соответствии с рис.2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Предусмотреть для монтажа </w:t>
            </w:r>
            <w:proofErr w:type="spellStart"/>
            <w:r w:rsidRPr="00D520DC">
              <w:t>извещателей</w:t>
            </w:r>
            <w:proofErr w:type="spellEnd"/>
            <w:r w:rsidRPr="00D520DC">
              <w:t xml:space="preserve"> пожарных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jc w:val="center"/>
            </w:pPr>
            <w:r w:rsidRPr="00D520DC">
              <w:t xml:space="preserve">Патрубки с фланцем и заглушкой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jc w:val="center"/>
            </w:pPr>
            <w:proofErr w:type="spellStart"/>
            <w:r w:rsidRPr="00D520DC">
              <w:t>Ду</w:t>
            </w:r>
            <w:proofErr w:type="spellEnd"/>
            <w:r w:rsidRPr="00D520DC">
              <w:t xml:space="preserve"> 50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Дополнительные требования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1. Прокладку кабелей пожарной сигнализации выполнить до </w:t>
            </w:r>
            <w:proofErr w:type="spellStart"/>
            <w:r w:rsidRPr="00D520DC">
              <w:t>клеммной</w:t>
            </w:r>
            <w:proofErr w:type="spellEnd"/>
            <w:r w:rsidRPr="00D520DC">
              <w:t xml:space="preserve"> коробки.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2. Коробку расположить в удобном для обслуживания месте.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3. Все применяемое оборудование должно иметь сертификаты соответствия.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4. Предоставить разделительную ведомость с указанием стоимости каждой самостоятельной единицы оборудования.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5. Предусмотреть расположение кабельных эстакад, переходов, спусков и иных монтажных изделий систем пожарной сигнализации в </w:t>
            </w:r>
            <w:r w:rsidRPr="00D520DC">
              <w:lastRenderedPageBreak/>
              <w:t>соответствии с требованиями СНиП и ПУЭ, а также вне зон, в которых осуществляется техническое обслуживание технологического оборудования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</w:pPr>
            <w:r w:rsidRPr="00D520DC">
              <w:rPr>
                <w:b/>
              </w:rPr>
              <w:lastRenderedPageBreak/>
              <w:t>ТРЕБОВАНИЯ К ИСПЫТАНИЯМ И ПРИЕМКИ ОБОРУДОВАНИЯ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Требования к проведению приемочных испытаний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u w:val="single"/>
              </w:rPr>
            </w:pPr>
            <w:r w:rsidRPr="00D520DC">
              <w:rPr>
                <w:u w:val="single"/>
              </w:rPr>
              <w:t>Общие требования: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Испытание и приемка резервуара согласно Руководству по безопасности вертикальных цилиндрических стальных резервуаров для нефти и нефтепродуктов, утвержденному приказом </w:t>
            </w:r>
            <w:proofErr w:type="spellStart"/>
            <w:r w:rsidRPr="00D520DC">
              <w:t>Ростехнадзора</w:t>
            </w:r>
            <w:proofErr w:type="spellEnd"/>
            <w:r w:rsidRPr="00D520DC">
              <w:t xml:space="preserve"> от 26.12.2012 № 780, ГОСТ 31385.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Виды приемо-сдаточных испытаний согласовать с Заказчиком.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u w:val="single"/>
              </w:rPr>
            </w:pPr>
            <w:r w:rsidRPr="00D520DC">
              <w:rPr>
                <w:u w:val="single"/>
              </w:rPr>
              <w:t>Испытания на заводе – изготовителе: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Контроль деталей, узлов, </w:t>
            </w:r>
            <w:proofErr w:type="gramStart"/>
            <w:r w:rsidRPr="00D520DC">
              <w:t>сборочных единиц, комплектующих и сварных стыков производится</w:t>
            </w:r>
            <w:proofErr w:type="gramEnd"/>
            <w:r w:rsidRPr="00D520DC">
              <w:t xml:space="preserve"> заводом-изготовителем в порядке, установленном на заводе-изготовителе и по требованиям ГОСТ 15.309.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u w:val="single"/>
              </w:rPr>
            </w:pPr>
            <w:r w:rsidRPr="00D520DC">
              <w:rPr>
                <w:u w:val="single"/>
              </w:rPr>
              <w:t>Испытания на площадке СМР: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>- Испытания резервуара на прочность, устойчивость и герметичность проводятся после завершения всех монтажно-сварочных работ, контроля качества всех элементов его конструкции, включая сварные соединения, и их приемки техническим надзором.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</w:pPr>
            <w:r w:rsidRPr="00D520DC">
              <w:rPr>
                <w:b/>
              </w:rPr>
              <w:t>ТРЕБОВАНИЯ К ПОКАЗАТЕЛЯМ НАДЕЖНОСТИ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Гарантийные обязательства поставщика, месяцев</w:t>
            </w: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С даты (поставки) отгрузки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jc w:val="center"/>
            </w:pPr>
            <w:r w:rsidRPr="00D520DC">
              <w:t>36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2646" w:type="dxa"/>
            <w:gridSpan w:val="4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proofErr w:type="gramStart"/>
            <w:r w:rsidRPr="00D520DC">
              <w:t>С даты ввода</w:t>
            </w:r>
            <w:proofErr w:type="gramEnd"/>
            <w:r w:rsidRPr="00D520DC">
              <w:t xml:space="preserve"> в эксплуатацию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jc w:val="center"/>
            </w:pPr>
            <w:r w:rsidRPr="00D520DC">
              <w:t>24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Требования к технологичности, унификации, материалам, оборудованию и покупным изделиям: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Технологичность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>Технология изготовления деталей и узлов должна соответствовать условиям серийного производства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Унификация сборочных единиц и деталей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 xml:space="preserve">В конструкции необходимо предусмотреть максимальный уровень стандартных, унифицированных и заимствованных сборочных единиц </w:t>
            </w:r>
            <w:r w:rsidRPr="00D520DC">
              <w:lastRenderedPageBreak/>
              <w:t>и деталей.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Материалы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Материалы должны удовлетворять требованиям НТД и </w:t>
            </w:r>
            <w:proofErr w:type="gramStart"/>
            <w:r w:rsidRPr="00D520DC">
              <w:t>настоящих</w:t>
            </w:r>
            <w:proofErr w:type="gramEnd"/>
            <w:r w:rsidRPr="00D520DC">
              <w:t xml:space="preserve"> ТТ.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>Материалы, использованные для изготовления оборудования, должны иметь сертификаты, характеризующие химический состав, механические свойства и результаты необходимых испытаний материалов.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2"/>
                <w:numId w:val="10"/>
              </w:numPr>
              <w:spacing w:before="120" w:after="120" w:line="360" w:lineRule="auto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Покупные изделия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>Покупные комплектующие изделия, установки и материалы должны пройти входной контроль в соответствии с НТД.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  <w:rPr>
                <w:b/>
              </w:rPr>
            </w:pPr>
            <w:r w:rsidRPr="00D520DC">
              <w:rPr>
                <w:b/>
              </w:rPr>
              <w:t>ТРЕБОВАНИЯ К ПОКРЫТИЯМ, МАРКИРОВКЕ И ВИЗУАЛЬНОЙ ИДЕНТИФИКАЦИИ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Антикоррозионное покрытие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В соответствии РД 05.00-45.21.30-КТН-005-1-05. Логотип ОАО «НК «</w:t>
            </w:r>
            <w:proofErr w:type="spellStart"/>
            <w:r w:rsidRPr="00D520DC">
              <w:t>Янгпур</w:t>
            </w:r>
            <w:proofErr w:type="spellEnd"/>
            <w:r w:rsidRPr="00D520DC">
              <w:t>» предварительно согласовать с Заказчиком.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3"/>
              <w:rPr>
                <w:highlight w:val="yellow"/>
              </w:rPr>
            </w:pP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Поставка материалов антикоррозионной защиты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jc w:val="center"/>
            </w:pPr>
            <w:r w:rsidRPr="00D520DC">
              <w:t>Поставщик РВС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Нанесение антикоррозионной защиты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jc w:val="center"/>
            </w:pPr>
            <w:r w:rsidRPr="00D520DC">
              <w:t>Поставщик РВС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vMerge w:val="restart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rPr>
                <w:rFonts w:cs="Arial"/>
              </w:rPr>
              <w:t>Выполнение визуальной идентификации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jc w:val="center"/>
            </w:pPr>
            <w:r w:rsidRPr="00D520DC">
              <w:t>Поставщик РВС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После поставки и сборки, резервуар должен быть окрашен. 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Должны быть нанесены надписи: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логотип владельца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наименование владельца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 - обозначения по схеме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номинальный объем резервуара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>- надпись «Огнеопасно»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Маркировка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proofErr w:type="gramStart"/>
            <w:r w:rsidRPr="00D520DC">
              <w:t>Согласно требований</w:t>
            </w:r>
            <w:proofErr w:type="gramEnd"/>
            <w:r w:rsidRPr="00D520DC">
              <w:t xml:space="preserve"> Руководства по безопасности вертикальных цилиндрических стальных резервуаров для нефти и нефтепродуктов, утвержденного приказом </w:t>
            </w:r>
            <w:proofErr w:type="spellStart"/>
            <w:r w:rsidRPr="00D520DC">
              <w:t>Ростехнадзора</w:t>
            </w:r>
            <w:proofErr w:type="spellEnd"/>
            <w:r w:rsidRPr="00D520DC">
              <w:t xml:space="preserve"> от 26.12.2012 № 780, ГОСТ 31385.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Маркировочная табличка должна содержать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- наименование и емкость резервуара;</w:t>
            </w:r>
          </w:p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- товарный знак завода-изготовителя;</w:t>
            </w:r>
          </w:p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- номер заказа;</w:t>
            </w:r>
          </w:p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- год изготовления;</w:t>
            </w:r>
          </w:p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- товарный знак монтажной организации;</w:t>
            </w:r>
          </w:p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- дата приемки в эксплуатацию;</w:t>
            </w:r>
          </w:p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- плотность продукта;</w:t>
            </w:r>
          </w:p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- проектный уровень залива;</w:t>
            </w:r>
          </w:p>
          <w:p w:rsidR="00D520DC" w:rsidRPr="00D520DC" w:rsidRDefault="00D520DC" w:rsidP="00D520DC">
            <w:pPr>
              <w:tabs>
                <w:tab w:val="left" w:pos="1965"/>
              </w:tabs>
              <w:rPr>
                <w:highlight w:val="yellow"/>
              </w:rPr>
            </w:pPr>
            <w:r w:rsidRPr="00D520DC">
              <w:lastRenderedPageBreak/>
              <w:t>- номер резервуара.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rPr>
                <w:rFonts w:cs="Arial"/>
              </w:rPr>
              <w:t>Маркировочная табличка должна выполняться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В соответствии с требованиями чертежей способом, обеспечивающим сохранность в течение всего времени эксплуатации.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>- На металлической пластине ГОСТ 12971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</w:pPr>
            <w:r w:rsidRPr="00D520DC">
              <w:rPr>
                <w:b/>
              </w:rPr>
              <w:t>ТЕХНИЧЕСКИЕ УСЛУГИ ЗАВОДА-ИЗГОТОВИТЕЛЯ (ПОСТАВЩИКА)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Разработка конструкторской документации в соответствии с требованиями раздела 12 </w:t>
            </w:r>
            <w:proofErr w:type="gramStart"/>
            <w:r w:rsidRPr="00D520DC">
              <w:t>настоящих</w:t>
            </w:r>
            <w:proofErr w:type="gramEnd"/>
            <w:r w:rsidRPr="00D520DC">
              <w:t xml:space="preserve"> ТТ.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Изготовление металлоконструкций резервуара и комплектация в соответствии с </w:t>
            </w:r>
            <w:proofErr w:type="gramStart"/>
            <w:r w:rsidRPr="00D520DC">
              <w:t>настоящими</w:t>
            </w:r>
            <w:proofErr w:type="gramEnd"/>
            <w:r w:rsidRPr="00D520DC">
              <w:t xml:space="preserve"> ТТ.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Поставка оборудования в соответствии с требованиями раздела 11 </w:t>
            </w:r>
            <w:proofErr w:type="gramStart"/>
            <w:r w:rsidRPr="00D520DC">
              <w:t>настоящих</w:t>
            </w:r>
            <w:proofErr w:type="gramEnd"/>
            <w:r w:rsidRPr="00D520DC">
              <w:t xml:space="preserve"> ТТ.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 xml:space="preserve">- Выполнение комплекса строительно-монтажных работ, </w:t>
            </w:r>
            <w:proofErr w:type="gramStart"/>
            <w:r w:rsidRPr="00D520DC">
              <w:t>согласно Задания</w:t>
            </w:r>
            <w:proofErr w:type="gramEnd"/>
            <w:r w:rsidRPr="00D520DC">
              <w:t xml:space="preserve"> на СМР (Пункт 16)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  <w:rPr>
                <w:b/>
              </w:rPr>
            </w:pPr>
            <w:r w:rsidRPr="00D520DC">
              <w:rPr>
                <w:b/>
              </w:rPr>
              <w:t>ТРЕБОВАНИЯ К КОМПЛЕКТНОСТИ ПОСТАВКИ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Конструкция резервуара</w:t>
            </w: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Металлоконструкции стенки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Металлоконструкции днища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Металлоконструкции крыши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 w:val="restart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 w:val="restart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Резервуарное оборудование, в соответствии с </w:t>
            </w:r>
            <w:proofErr w:type="gramStart"/>
            <w:r w:rsidRPr="00D520DC">
              <w:t>ТТ</w:t>
            </w:r>
            <w:proofErr w:type="gramEnd"/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Приемо-раздаточные патрубки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Люки-лазы в первом поясе стенки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Монтажные люки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Замерные люки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Световые люки с поворотными механизмами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Патрубки для установки дыхательных и предохранительных клапанов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Патрубки для установки уровнемеров, сигнализаторов аварийных уровней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Штуцеры для установки термометра и датчика температуры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Штуцеры для установки манометра и датчика давления, датчика гидростатического </w:t>
            </w:r>
            <w:proofErr w:type="gramStart"/>
            <w:r w:rsidRPr="00D520DC">
              <w:t>дав-</w:t>
            </w:r>
            <w:proofErr w:type="spellStart"/>
            <w:r w:rsidRPr="00D520DC">
              <w:t>ления</w:t>
            </w:r>
            <w:proofErr w:type="spellEnd"/>
            <w:proofErr w:type="gramEnd"/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Патрубки для установки </w:t>
            </w:r>
            <w:proofErr w:type="spellStart"/>
            <w:r w:rsidRPr="00D520DC">
              <w:t>извещателей</w:t>
            </w:r>
            <w:proofErr w:type="spellEnd"/>
            <w:r w:rsidRPr="00D520DC">
              <w:t xml:space="preserve"> пожарной </w:t>
            </w:r>
            <w:proofErr w:type="spellStart"/>
            <w:proofErr w:type="gramStart"/>
            <w:r w:rsidRPr="00D520DC">
              <w:t>сигна-лизации</w:t>
            </w:r>
            <w:proofErr w:type="spellEnd"/>
            <w:proofErr w:type="gramEnd"/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Сифонный кран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Конструкция для установки генераторов пены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Площадки обслуживания </w:t>
            </w:r>
            <w:proofErr w:type="gramStart"/>
            <w:r w:rsidRPr="00D520DC">
              <w:t>гене-</w:t>
            </w:r>
            <w:proofErr w:type="spellStart"/>
            <w:r w:rsidRPr="00D520DC">
              <w:t>раторов</w:t>
            </w:r>
            <w:proofErr w:type="spellEnd"/>
            <w:proofErr w:type="gramEnd"/>
            <w:r w:rsidRPr="00D520DC">
              <w:t xml:space="preserve"> пены и лестницы для подъема на них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Элементы крепления </w:t>
            </w:r>
            <w:proofErr w:type="spellStart"/>
            <w:proofErr w:type="gramStart"/>
            <w:r w:rsidRPr="00D520DC">
              <w:t>трубо</w:t>
            </w:r>
            <w:proofErr w:type="spellEnd"/>
            <w:r w:rsidRPr="00D520DC">
              <w:t>-проводов</w:t>
            </w:r>
            <w:proofErr w:type="gramEnd"/>
            <w:r w:rsidRPr="00D520DC">
              <w:t xml:space="preserve"> орошения и пенотушения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Трубопроводы для подачи </w:t>
            </w:r>
            <w:r w:rsidRPr="00D520DC">
              <w:lastRenderedPageBreak/>
              <w:t>раствора пенообразователя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lastRenderedPageBreak/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Система орошения с </w:t>
            </w:r>
            <w:proofErr w:type="gramStart"/>
            <w:r w:rsidRPr="00D520DC">
              <w:t>уст-</w:t>
            </w:r>
            <w:proofErr w:type="spellStart"/>
            <w:r w:rsidRPr="00D520DC">
              <w:t>ройствами</w:t>
            </w:r>
            <w:proofErr w:type="spellEnd"/>
            <w:proofErr w:type="gramEnd"/>
            <w:r w:rsidRPr="00D520DC">
              <w:t xml:space="preserve"> распыления воды (в комплекте с трубной обвязкой)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Внутренние устройства </w:t>
            </w:r>
            <w:proofErr w:type="spellStart"/>
            <w:proofErr w:type="gramStart"/>
            <w:r w:rsidRPr="00D520DC">
              <w:t>резер-вуара</w:t>
            </w:r>
            <w:proofErr w:type="spellEnd"/>
            <w:proofErr w:type="gramEnd"/>
            <w:r w:rsidRPr="00D520DC">
              <w:t xml:space="preserve"> - распределительные маточники, воронки и т.д. (в соответствии с рабочей документацией разработанной проектировщиком)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</w:p>
          <w:p w:rsidR="00D520DC" w:rsidRPr="00D520DC" w:rsidRDefault="00D520DC" w:rsidP="00D520DC">
            <w:pPr>
              <w:tabs>
                <w:tab w:val="left" w:pos="1965"/>
              </w:tabs>
              <w:jc w:val="center"/>
              <w:rPr>
                <w:highlight w:val="yellow"/>
              </w:rPr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Плавающее заборное устройство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proofErr w:type="spellStart"/>
            <w:r w:rsidRPr="00D520DC">
              <w:t>Пробоотборные</w:t>
            </w:r>
            <w:proofErr w:type="spellEnd"/>
            <w:r w:rsidRPr="00D520DC">
              <w:t xml:space="preserve"> устройства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Патрубки для крепления змеевика отопления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Лестницы, площадки </w:t>
            </w:r>
            <w:proofErr w:type="spellStart"/>
            <w:proofErr w:type="gramStart"/>
            <w:r w:rsidRPr="00D520DC">
              <w:t>обслу-живания</w:t>
            </w:r>
            <w:proofErr w:type="spellEnd"/>
            <w:proofErr w:type="gramEnd"/>
            <w:r w:rsidRPr="00D520DC">
              <w:t xml:space="preserve"> и переходные площадки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Закладные конструкции для крепления защитных труб кабелей </w:t>
            </w:r>
            <w:proofErr w:type="spellStart"/>
            <w:r w:rsidRPr="00D520DC">
              <w:t>КИПиА</w:t>
            </w:r>
            <w:proofErr w:type="spellEnd"/>
            <w:r w:rsidRPr="00D520DC">
              <w:t>, электрических кабелей, кабелей пожарной сигнализации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Дыхательные и </w:t>
            </w:r>
            <w:proofErr w:type="spellStart"/>
            <w:proofErr w:type="gramStart"/>
            <w:r w:rsidRPr="00D520DC">
              <w:t>предохра-нительные</w:t>
            </w:r>
            <w:proofErr w:type="spellEnd"/>
            <w:proofErr w:type="gramEnd"/>
            <w:r w:rsidRPr="00D520DC">
              <w:t xml:space="preserve"> клапана (в комплекте с </w:t>
            </w:r>
            <w:proofErr w:type="spellStart"/>
            <w:r w:rsidRPr="00D520DC">
              <w:t>огнепреградителем</w:t>
            </w:r>
            <w:proofErr w:type="spellEnd"/>
            <w:r w:rsidRPr="00D520DC">
              <w:t>).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Дыхательную и </w:t>
            </w:r>
            <w:proofErr w:type="spellStart"/>
            <w:proofErr w:type="gramStart"/>
            <w:r w:rsidRPr="00D520DC">
              <w:t>предохра-нительную</w:t>
            </w:r>
            <w:proofErr w:type="spellEnd"/>
            <w:proofErr w:type="gramEnd"/>
            <w:r w:rsidRPr="00D520DC">
              <w:t xml:space="preserve"> арматуру подобрать по расчету производительности резервуара.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Устройство обогрева </w:t>
            </w:r>
            <w:proofErr w:type="spellStart"/>
            <w:proofErr w:type="gramStart"/>
            <w:r w:rsidRPr="00D520DC">
              <w:t>дыха</w:t>
            </w:r>
            <w:proofErr w:type="spellEnd"/>
            <w:r w:rsidRPr="00D520DC">
              <w:t>-тельных</w:t>
            </w:r>
            <w:proofErr w:type="gramEnd"/>
            <w:r w:rsidRPr="00D520DC">
              <w:t xml:space="preserve"> и предохранительных клапанов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Нет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proofErr w:type="spellStart"/>
            <w:r w:rsidRPr="00D520DC">
              <w:t>Газоуровнительная</w:t>
            </w:r>
            <w:proofErr w:type="spellEnd"/>
            <w:r w:rsidRPr="00D520DC">
              <w:t xml:space="preserve"> система (в комплекте с трубной обвязкой, </w:t>
            </w:r>
            <w:proofErr w:type="spellStart"/>
            <w:r w:rsidRPr="00D520DC">
              <w:t>огнепреградителем</w:t>
            </w:r>
            <w:proofErr w:type="spellEnd"/>
            <w:r w:rsidRPr="00D520DC">
              <w:t>, запорной арматурой)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Да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Запорно – регулирующая арматура (в соответствии с требованиями п. 4.11. настоящих </w:t>
            </w:r>
            <w:proofErr w:type="gramStart"/>
            <w:r w:rsidRPr="00D520DC">
              <w:t>ТТ</w:t>
            </w:r>
            <w:proofErr w:type="gramEnd"/>
            <w:r w:rsidRPr="00D520DC"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Нет, поставка заказчика</w:t>
            </w:r>
          </w:p>
        </w:tc>
      </w:tr>
      <w:tr w:rsidR="00D520DC" w:rsidRPr="00D520DC" w:rsidTr="00D520DC">
        <w:tc>
          <w:tcPr>
            <w:tcW w:w="1135" w:type="dxa"/>
            <w:vMerge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2646" w:type="dxa"/>
            <w:gridSpan w:val="2"/>
            <w:vMerge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</w:p>
        </w:tc>
        <w:tc>
          <w:tcPr>
            <w:tcW w:w="3733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Поворотная заслонка (затвор) с электроприводом, для </w:t>
            </w:r>
            <w:proofErr w:type="gramStart"/>
            <w:r w:rsidRPr="00D520DC">
              <w:t>пре-</w:t>
            </w:r>
            <w:proofErr w:type="spellStart"/>
            <w:r w:rsidRPr="00D520DC">
              <w:t>дотвращения</w:t>
            </w:r>
            <w:proofErr w:type="spellEnd"/>
            <w:proofErr w:type="gramEnd"/>
            <w:r w:rsidRPr="00D520DC">
              <w:t xml:space="preserve"> потерь продукта в случаях разрыва технологических трубопроводов или выхода из строя размещенных на нём запорных органов.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jc w:val="center"/>
            </w:pPr>
            <w:r w:rsidRPr="00D520DC">
              <w:t>Нет, поставка заказчика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Прочее оборудование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тепловые пожарные </w:t>
            </w:r>
            <w:proofErr w:type="spellStart"/>
            <w:r w:rsidRPr="00D520DC">
              <w:t>извещатели</w:t>
            </w:r>
            <w:proofErr w:type="spellEnd"/>
            <w:r w:rsidRPr="00D520DC">
              <w:t xml:space="preserve"> с выводом сигналов;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</w:t>
            </w:r>
            <w:proofErr w:type="spellStart"/>
            <w:r w:rsidRPr="00D520DC">
              <w:t>молниеприемники</w:t>
            </w:r>
            <w:proofErr w:type="spellEnd"/>
            <w:r w:rsidRPr="00D520DC">
              <w:t>;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ответные фланцы, крепеж и </w:t>
            </w:r>
            <w:proofErr w:type="gramStart"/>
            <w:r w:rsidRPr="00D520DC">
              <w:t>комп-</w:t>
            </w:r>
            <w:proofErr w:type="spellStart"/>
            <w:r w:rsidRPr="00D520DC">
              <w:t>лекты</w:t>
            </w:r>
            <w:proofErr w:type="spellEnd"/>
            <w:proofErr w:type="gramEnd"/>
            <w:r w:rsidRPr="00D520DC">
              <w:t xml:space="preserve"> прокладок для каждого патрубка, штуцера и люка резервуара, в том числе для штуцеров </w:t>
            </w:r>
            <w:proofErr w:type="spellStart"/>
            <w:r w:rsidRPr="00D520DC">
              <w:t>КИПи</w:t>
            </w:r>
            <w:proofErr w:type="spellEnd"/>
            <w:r w:rsidRPr="00D520DC">
              <w:t xml:space="preserve"> А;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lastRenderedPageBreak/>
              <w:t xml:space="preserve">- реверсивные заглушки;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>- оборудование системы пожарной сигнализации.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5292" w:type="dxa"/>
            <w:gridSpan w:val="6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ЗИП и инструменты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Обеспечить поставку комплекта ЗИП, для работы в течени</w:t>
            </w:r>
            <w:proofErr w:type="gramStart"/>
            <w:r w:rsidRPr="00D520DC">
              <w:t>и</w:t>
            </w:r>
            <w:proofErr w:type="gramEnd"/>
            <w:r w:rsidRPr="00D520DC">
              <w:t xml:space="preserve"> двух лет с даты ввода в эксплуатацию, в том числе: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дополнительный комплект прокладок для люков, штуцеров и патрубков резервуарам, 10% запас крепежа для каждого фланцевого соединения,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 xml:space="preserve">- комплект ЗИП на дыхательную арматуру.  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  <w:rPr>
                <w:b/>
              </w:rPr>
            </w:pPr>
            <w:r w:rsidRPr="00D520DC">
              <w:rPr>
                <w:b/>
              </w:rPr>
              <w:t>ТРЕБОВАНИЯ К ДОКУМЕНТАЦИИ И ТЕХНИЧЕСКИМ ДАННЫМ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Требования к предоставлению технических данных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Данный состав комплектации является предварительным. Окончательный состав необходимо согласовать с Заказчиком.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После заключения договора на поставку направить на согласование Заказчику комплект КД в течени</w:t>
            </w:r>
            <w:proofErr w:type="gramStart"/>
            <w:r w:rsidRPr="00D520DC">
              <w:t>и</w:t>
            </w:r>
            <w:proofErr w:type="gramEnd"/>
            <w:r w:rsidRPr="00D520DC">
              <w:t xml:space="preserve"> 10 рабочих дней в соответствии с п. 4.11.2 настоящих ТТ. По требованию Заказчика организовать направление технических специалистов для проведения совещания и согласования КД.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Изготовление металлоконструкций производить после согласования КД Заказчиком и проектировщиком.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 xml:space="preserve">- Настоящие </w:t>
            </w:r>
            <w:proofErr w:type="gramStart"/>
            <w:r w:rsidRPr="00D520DC">
              <w:t>ТТ</w:t>
            </w:r>
            <w:proofErr w:type="gramEnd"/>
            <w:r w:rsidRPr="00D520DC">
              <w:t xml:space="preserve"> являются неотъемлемой частью договора на поставку оборудования.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Перечень документации входящей в комплект поставки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b/>
                <w:i/>
              </w:rPr>
            </w:pPr>
            <w:r w:rsidRPr="00D520DC">
              <w:rPr>
                <w:b/>
                <w:i/>
              </w:rPr>
              <w:t>Разрешительная документация.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Документы, подтверждающие соответствие (сертификат либо декларация) требованиям технических регламентов (национальных, либо Таможенного союза).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Действующее разрешение на применение, выданное </w:t>
            </w:r>
            <w:proofErr w:type="spellStart"/>
            <w:r w:rsidRPr="00D520DC">
              <w:t>Ростехнадзором</w:t>
            </w:r>
            <w:proofErr w:type="spellEnd"/>
            <w:r w:rsidRPr="00D520DC">
              <w:t xml:space="preserve"> в комплекте с заключением экспертизы промышленной безопасности и копией письма о его утверждении и регистрации (для случаев, когда заключение указано в разрешении как основание для выдачи разрешения на применение); также в комплекте с копией разрешения должна быть предоставлена копия сертификата ГОСТ </w:t>
            </w:r>
            <w:proofErr w:type="gramStart"/>
            <w:r w:rsidRPr="00D520DC">
              <w:t>Р</w:t>
            </w:r>
            <w:proofErr w:type="gramEnd"/>
            <w:r w:rsidRPr="00D520DC">
              <w:t xml:space="preserve"> (в случае, если продукция подлежит обязательной сертификации в системе ГОСТ Р, или подлежала до вступления в силу соответствующего технического регламента, при условии, что сертификат ГОСТ Р выдан также до вступления в силу соответствующего технического регламента, и при этом не окончен срок переходного периода, установленный техническим регламентом); для продукции изготовленной после 01.01.2014 вместо разрешения на применение может быть предоставлена только копия заключения экспертизы промышленной безопасности, зарегистрированного в </w:t>
            </w:r>
            <w:proofErr w:type="spellStart"/>
            <w:r w:rsidRPr="00D520DC">
              <w:t>Ростехнадзоре</w:t>
            </w:r>
            <w:proofErr w:type="spellEnd"/>
            <w:r w:rsidRPr="00D520DC">
              <w:t xml:space="preserve"> не </w:t>
            </w:r>
            <w:r w:rsidRPr="00D520DC">
              <w:lastRenderedPageBreak/>
              <w:t xml:space="preserve">ранее 01.01.2014.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b/>
                <w:i/>
              </w:rPr>
            </w:pPr>
            <w:r w:rsidRPr="00D520DC">
              <w:rPr>
                <w:b/>
                <w:i/>
              </w:rPr>
              <w:t>Конструкторская документация: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Комплектовочные (отправочные) ведомости.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Документация на металлические конструкции резервуара (с обязательным приложением документации на внутреннее обустройство резервуара).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Результаты измерений и испытаний при проведении заводского входного контроля металлопроката и сертификаты на сварочные материалы.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Карты контроля сварных соединений физическими методами.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Задание на разработку проектного решения по устройству основания (фундамента) резервуара, в том числе данные по нагрузкам на фундамент (точки приложения, величины, размеры и привязки опорных частей), способу крепления к фундаменту, рекомендуемые места для установки деформационных марок, схема расположения крепежных отверстий и диаметры крепежных болтов (</w:t>
            </w:r>
            <w:proofErr w:type="gramStart"/>
            <w:r w:rsidRPr="00D520DC">
              <w:t>при</w:t>
            </w:r>
            <w:proofErr w:type="gramEnd"/>
            <w:r w:rsidRPr="00D520DC">
              <w:t xml:space="preserve"> болтовом соединения с фундаментом).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Прочностной расчет строительных конструкций каркаса, несущих элементов РВС, допустимых нагрузок на патрубки и сбор нагрузок на фундаменты; сведения о принятой методике расчета, о расчетно-программном комплексе, с помощью которого был выполнен расчет.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Сметы, учитывающие все затраты на поставляемое оборудование (в соответствии со спецификацией изделий и материалов), а также затраты на выполнение СМР.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b/>
                <w:i/>
              </w:rPr>
            </w:pPr>
            <w:r w:rsidRPr="00D520DC">
              <w:rPr>
                <w:b/>
                <w:i/>
              </w:rPr>
              <w:t>Исполнительная документация: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Исполнительная документация по изготовлению и контролю оборудования, в </w:t>
            </w:r>
            <w:proofErr w:type="spellStart"/>
            <w:r w:rsidRPr="00D520DC">
              <w:t>т.ч</w:t>
            </w:r>
            <w:proofErr w:type="spellEnd"/>
            <w:r w:rsidRPr="00D520DC">
              <w:t>. на сварные соединения, выполненные на заводе-изготовителе.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Разделительную ведомость с указанием стоимости каждой самостоятельной единицы оборудования.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Сертификаты на стальные конструкции резервуара.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b/>
                <w:i/>
              </w:rPr>
            </w:pPr>
            <w:r w:rsidRPr="00D520DC">
              <w:rPr>
                <w:b/>
                <w:i/>
              </w:rPr>
              <w:t>Эксплуатационная документация: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3"/>
            </w:pPr>
            <w:r w:rsidRPr="00D520DC">
              <w:t xml:space="preserve">- Паспорт резервуара оформить в соответствии с требованиями Руководства по безопасности вертикальных цилиндрических стальных резервуаров для нефти и нефтепродуктов, утвержденного приказом </w:t>
            </w:r>
            <w:proofErr w:type="spellStart"/>
            <w:r w:rsidRPr="00D520DC">
              <w:t>Ростехнадзора</w:t>
            </w:r>
            <w:proofErr w:type="spellEnd"/>
            <w:r w:rsidRPr="00D520DC">
              <w:t xml:space="preserve"> от 26.12.2012 № 780 (Приложение № 13).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 xml:space="preserve">- Эксплуатационная документация </w:t>
            </w:r>
            <w:proofErr w:type="gramStart"/>
            <w:r w:rsidRPr="00D520DC">
              <w:t xml:space="preserve">( </w:t>
            </w:r>
            <w:proofErr w:type="gramEnd"/>
            <w:r w:rsidRPr="00D520DC">
              <w:t>руководства по эксплуатации, обслуживанию и ремонту т.д.).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Дополнительные требования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Перечень и форму документации согласовать с Заказчиком.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Для эксклюзивного, инновационного оборудования, ранее не поставлявшегося на территорию Российской Федерации, либо изготавливаемого штучно, а также для оборудования, </w:t>
            </w:r>
            <w:r w:rsidRPr="00D520DC">
              <w:lastRenderedPageBreak/>
              <w:t>имеющего необходимые разрешительные документы, срок действия которых заканчивается до планируемой даты изготовления, завод-изготовитель (поставщик) данного оборудования гарантирует предоставление всех необходимых документов до приемки объекта в эксплуатацию. Импортное оборудование и инструмент должны иметь техническую документацию производителя на русском языке.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Прилагаемая документация должна соответствовать требованиям ГОСТ 31385, СП 16.13330.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>- Изготовление металлоконструкций производить после согласования КД Заказчиком и проектировщиком.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</w:pPr>
            <w:r w:rsidRPr="00D520DC">
              <w:rPr>
                <w:b/>
              </w:rPr>
              <w:lastRenderedPageBreak/>
              <w:t>ТРЕБОВАНИЯ К ТРАНСПОРТИРОВАНИЮ, КОНСЕРВАЦИИ И ХРАНЕНИЮ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Требования к массе и габаритам конструкций резервуара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>Габариты и масса должны позволять транспортирование резервуара железнодорожным, водным или автомобильным транспортом в соответствии с действующими правилами и требованиями по перевозке грузов.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Крепление конструкций резервуара при транспортировании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Крепление производить согласно НТД. В процессе транспортирования при необходимости допускается применение дополнительных крепежных элементов (распорки, растяжки, стяжки).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rPr>
                <w:rFonts w:cs="Arial"/>
              </w:rPr>
              <w:t>Требования при транспортировании/монтаже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Предусмотреть мероприятия исключающие возможность деформирования конструкций и повреждения поверхности и кромок элементов подлежащих сварке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rPr>
                <w:rFonts w:cs="Arial"/>
              </w:rPr>
              <w:t xml:space="preserve">Вариант консервации </w:t>
            </w:r>
            <w:proofErr w:type="gramStart"/>
            <w:r w:rsidRPr="00D520DC">
              <w:rPr>
                <w:rFonts w:cs="Arial"/>
              </w:rPr>
              <w:t>обору-</w:t>
            </w:r>
            <w:proofErr w:type="spellStart"/>
            <w:r w:rsidRPr="00D520DC">
              <w:rPr>
                <w:rFonts w:cs="Arial"/>
              </w:rPr>
              <w:t>дования</w:t>
            </w:r>
            <w:proofErr w:type="spellEnd"/>
            <w:proofErr w:type="gramEnd"/>
            <w:r w:rsidRPr="00D520DC">
              <w:rPr>
                <w:rFonts w:cs="Arial"/>
              </w:rPr>
              <w:t xml:space="preserve"> на время транспортирования в соответствии с ГОСТ 9.014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jc w:val="center"/>
            </w:pPr>
            <w:r w:rsidRPr="00D520DC">
              <w:rPr>
                <w:position w:val="-6"/>
              </w:rPr>
              <w:t>ВЗ-4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rPr>
                <w:rFonts w:cs="Arial"/>
              </w:rPr>
              <w:t>Требования к маркировке, упаковке и консервации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  <w:r w:rsidRPr="00D520DC">
              <w:t xml:space="preserve">Производить в соответствии с требованиями ГОСТ 31385, СП 16.13330 и исходя из условия обеспечения безопасности и сохранности узлов при </w:t>
            </w:r>
            <w:proofErr w:type="gramStart"/>
            <w:r w:rsidRPr="00D520DC">
              <w:t>погрузочно - разгрузочных</w:t>
            </w:r>
            <w:proofErr w:type="gramEnd"/>
            <w:r w:rsidRPr="00D520DC">
              <w:t xml:space="preserve"> работах, транспортировании, хранении, монтаже и с учетом требований Заказчика.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rPr>
                <w:rFonts w:cs="Arial"/>
              </w:rPr>
              <w:t>Дополнительные требования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Транспортирование и погрузочно-разгрузочные работы производить без резких толчков и ударов.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Материальное исполнение поставляемого оборудования должно обеспечить его сохранность при транспортировании и хранении при абсолютной минимальной температуре окружающей среды по разделу 1 </w:t>
            </w:r>
            <w:proofErr w:type="gramStart"/>
            <w:r w:rsidRPr="00D520DC">
              <w:t>настоящих</w:t>
            </w:r>
            <w:proofErr w:type="gramEnd"/>
            <w:r w:rsidRPr="00D520DC">
              <w:t xml:space="preserve"> ТТ.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</w:t>
            </w:r>
            <w:proofErr w:type="gramStart"/>
            <w:r w:rsidRPr="00D520DC">
              <w:t>При</w:t>
            </w:r>
            <w:proofErr w:type="gramEnd"/>
            <w:r w:rsidRPr="00D520DC">
              <w:t xml:space="preserve"> </w:t>
            </w:r>
            <w:proofErr w:type="gramStart"/>
            <w:r w:rsidRPr="00D520DC">
              <w:t>хранение</w:t>
            </w:r>
            <w:proofErr w:type="gramEnd"/>
            <w:r w:rsidRPr="00D520DC">
              <w:t xml:space="preserve"> на открытых площадках конструкции резервуара не должны соприкасаться с грунтом, на них не должна застаиваться вода и их пространственное положение и схема закрепления должны исключать изменение проектной геометрической формы.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  <w:rPr>
                <w:highlight w:val="yellow"/>
              </w:rPr>
            </w:pP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</w:pPr>
            <w:r w:rsidRPr="00D520DC">
              <w:rPr>
                <w:b/>
              </w:rPr>
              <w:lastRenderedPageBreak/>
              <w:t>ТРЕБОВАНИЯ ПРОМЫШЛЕННОЙ, ПОЖАРНОЙ, ЭКОЛОГИЧЕСКОЙ БЕЗОПАСНОСТИ И ОХРАНЫ ТРУДА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3402" w:type="dxa"/>
            <w:gridSpan w:val="5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Общие требования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</w:tcPr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Требование к охране труда, промышленной и </w:t>
            </w:r>
            <w:proofErr w:type="gramStart"/>
            <w:r w:rsidRPr="00D520DC">
              <w:t>пожар-ной</w:t>
            </w:r>
            <w:proofErr w:type="gramEnd"/>
            <w:r w:rsidRPr="00D520DC">
              <w:t xml:space="preserve"> безопасности согласно: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Федеральных норм и правил в области промышленной безопасности «Правила безопасности в нефтяной и газовой промышленности» утвержденные приказом </w:t>
            </w:r>
            <w:proofErr w:type="spellStart"/>
            <w:r w:rsidRPr="00D520DC">
              <w:t>Ростехнадзора</w:t>
            </w:r>
            <w:proofErr w:type="spellEnd"/>
            <w:r w:rsidRPr="00D520DC">
              <w:t xml:space="preserve"> от 12.03.2013 № 101, Федерального закона от 22.07.2008 № 123-ФЗ «Технический регламент о требованиях пожарной безопасности», в том числе, с выполнением следующих требований: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Размещение оборудования должно обеспечивать удобство и безопасность его эксплуатации, возможность проведения ремонтных работ и </w:t>
            </w:r>
            <w:proofErr w:type="gramStart"/>
            <w:r w:rsidRPr="00D520DC">
              <w:t>принятия</w:t>
            </w:r>
            <w:proofErr w:type="gramEnd"/>
            <w:r w:rsidRPr="00D520DC">
              <w:t xml:space="preserve"> оперативных мер по предотвращению аварийных ситуаций.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 xml:space="preserve">- Размещение систем контроля, управления должно осуществляться в местах, удобных и безопасных для обслуживания.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proofErr w:type="gramStart"/>
            <w:r w:rsidRPr="00D520DC">
              <w:t>- Материал для основных сборочных единиц (деталей/</w:t>
            </w:r>
            <w:proofErr w:type="gramEnd"/>
          </w:p>
          <w:p w:rsidR="00D520DC" w:rsidRPr="00D520DC" w:rsidRDefault="00D520DC" w:rsidP="00D520DC">
            <w:pPr>
              <w:tabs>
                <w:tab w:val="left" w:pos="1965"/>
              </w:tabs>
            </w:pPr>
            <w:r w:rsidRPr="00D520DC">
              <w:t>элементов конструкции/трубопроводов) должен быть разрешен к применению согласно действующей норма-</w:t>
            </w:r>
            <w:proofErr w:type="spellStart"/>
            <w:r w:rsidRPr="00D520DC">
              <w:t>тивно</w:t>
            </w:r>
            <w:proofErr w:type="spellEnd"/>
            <w:r w:rsidRPr="00D520DC">
              <w:t>-технической документации Российской Федерации.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Применение для основных сборочных единиц (деталей/элементов конструкции/трубопроводов) марок материалов зарубежных изготовителей, а также расширение параметров применения для материалов, допускается при включении их в перечни разрешенных материалов, утвержденных в установленном порядке, и/или при согласовании со специализированными экспертными (материаловедческими) организациями.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ind w:firstLine="284"/>
            </w:pPr>
            <w:r w:rsidRPr="00D520DC">
              <w:t>- Электрооборудование должно отвечать требованиям ПУЭ.</w:t>
            </w:r>
          </w:p>
        </w:tc>
      </w:tr>
      <w:tr w:rsidR="00D520DC" w:rsidRPr="00D520DC" w:rsidTr="00D520DC">
        <w:tc>
          <w:tcPr>
            <w:tcW w:w="10490" w:type="dxa"/>
            <w:gridSpan w:val="10"/>
            <w:shd w:val="clear" w:color="auto" w:fill="D9D9D9"/>
          </w:tcPr>
          <w:p w:rsidR="00D520DC" w:rsidRPr="00D520DC" w:rsidRDefault="00D520DC" w:rsidP="00D520DC">
            <w:pPr>
              <w:numPr>
                <w:ilvl w:val="0"/>
                <w:numId w:val="10"/>
              </w:numPr>
              <w:spacing w:before="120" w:after="120" w:line="360" w:lineRule="auto"/>
              <w:ind w:right="-94"/>
              <w:jc w:val="center"/>
            </w:pPr>
            <w:r w:rsidRPr="00D520DC">
              <w:rPr>
                <w:b/>
              </w:rPr>
              <w:t>ВЫПОЛНЕНИЕ СТРОИТЕЛЬНО-МОНТАЖНЫХ РАБОТ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Заказчик обеспечивает подготовку свайного основания, монтаж ростверка под установку РВС выполняется силами Заказчика. Поставщик принимает у Заказчика по акту приема передачи готовое основание для последующего монтажа и сборки РВС. Предварительно  Заказчик и поставщик согласовывают конструкцию ростверка до начала работ по его изготовлению.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Подрядчик обязан разработать конструкторскую документацию и согласовать её с Заказчиком до начала производства работ.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center"/>
              <w:rPr>
                <w:highlight w:val="yellow"/>
              </w:rPr>
            </w:pP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Работа на территории предприятия должна быть организована с учетом обеспечения безопасности работающих и после подписания программы производства работ у Заказчика. Производство работ должно выполняться только после оформления соответствующих документов (допусков и разрешений) на производство строительно-монтажных работ на объектах, территории действующего предприятия. Не выполнять работы, не предпринимать действий,  ведущих к  ухудшению состояния окружающей </w:t>
            </w:r>
            <w:r w:rsidRPr="00D520DC">
              <w:lastRenderedPageBreak/>
              <w:t>среды.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Выполняемые работы, равно как  результат выполнения работ должны полностью отвечать требованиям нормативных актов, и требований по охране труда. Работники подрядной организации должны быть в полной мере обеспечены индивидуальными средствами защиты, приспособлениями и инструментом, прошедшим испытания в соответствии с действующими нормативными актами по охране труда. При производстве работ должны быть выполнены все организационно-технические мероприятия, обеспечивающие безопасное выполнение работ, согласно, действующих инструкций и положений по охране труда.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Представлять в процессе строительства объекта текущую и исполнительную документацию, в соответствии с требованиями «Унифицированного перечня приемо-сдаточной и текущей документации», ВСН 012-88 часть II, представителям ОАО «НК «</w:t>
            </w:r>
            <w:proofErr w:type="spellStart"/>
            <w:r w:rsidRPr="00D520DC">
              <w:t>Янгпур</w:t>
            </w:r>
            <w:proofErr w:type="spellEnd"/>
            <w:r w:rsidRPr="00D520DC">
              <w:t>».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Предоставить, по окончанию строительства, приемо-сдаточную документацию в соответствии с требованиями «Унифицированного перечня приемо-сдаточной и текущей документации», а также текущую документацию в полном объеме по требованию эксплуатирующей службы в двух экземплярах на бумаге и один в электронном виде.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Работы по договору выполнить в соответствии с разработанной конструкторской документацией и проектом производства работ согласованным с Заказчиком.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- Осуществлять в соответствии с действующими нормативами и требованиями мероприятия по охране окружающей природной среды;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- При производстве строительно-монтажных работ Подрядчик должен вести общий журнал работ, журнал специальных работ, вести фото фиксацию основных этапов выполнения работ, составлять акты на скрытые работы с обязательной фиксацией скрытых работ представителю Заказчика.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Подрядчик принимает на себя обязательство по обеспечению работ строительными машинами и механизмами, материалами, изделиями и конструкциями, в количестве и сроках, необходимыми для производства работ.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- Подрядчик несет ответственность за соответствие используемых материалов документации, сертификатам качества, государственным стандартам и техническим условиям.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- Вся техника должна иметь соответствующие документы, подтверждающие исправность эксплуатируемых машин и механизмов. 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- Испытательное оборудование и средства измерений, которые будут применяться для выполнения работы, должны иметь паспорта и действующие свидетельства поверки на объекте строительства.</w:t>
            </w:r>
          </w:p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- Подрядчик за свой счет выполняет необходимые подготовительные работы для строительства.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Перед началом монтажных работ подрядчик обязан согласовать с Заказчиком программу производства работ (ППР).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Ответственность при выполнении работ субподрядных компаний перед Заказчиком в полной мере несет Генподрядчик. При привлечении субподрядных компаний</w:t>
            </w:r>
            <w:proofErr w:type="gramStart"/>
            <w:r w:rsidRPr="00D520DC">
              <w:t xml:space="preserve"> Г</w:t>
            </w:r>
            <w:proofErr w:type="gramEnd"/>
            <w:r w:rsidRPr="00D520DC">
              <w:t>ен. подрядчик обязан согласовать привлекаемую компанию с Заказчиком.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На все материалы, используемые, при производстве работ Подрядчик должен предоставить паспорта, сертификаты качества (оригиналы) представителям Заказчика.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В случае выполнения работ с дефектами, ненадлежащего качества Подрядчик обязан устранить, исправить замечания Заказчика. В противном случае Заказчик имеет право не принимать работы у Подрядчика.   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В случае не устранения замечаний в установленный срок, Заказчик имеет право применить штрафные санкции за каждое не устранённое замечание  в указанный срок в виде 10 000 рублей РФ за каждое не устранённое замечание.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При срыве срока производства согласованных сроков строительно-монтажных работ и поставки модульных конструкций более чем на 30 дней Заказчик имеет право применить штрафные санкции в размере 10% от стоимости договора.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Штрафные санкции могут быть удержаны Заказчиком в счет выполненных работ по усмотрению Заказчика.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Объем строительно-монтажных работ должен был быть выполнен в полном объеме по поставляемому оборудованию, все части поставляемые поставщиком должны быть смонтированы в полном объеме.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 xml:space="preserve">Результатом выполненных работ по договору считается </w:t>
            </w:r>
            <w:proofErr w:type="gramStart"/>
            <w:r w:rsidRPr="00D520DC">
              <w:t>смонтированный</w:t>
            </w:r>
            <w:proofErr w:type="gramEnd"/>
            <w:r w:rsidRPr="00D520DC">
              <w:t xml:space="preserve"> без дефектов РВС со всем поставляемым оборудованием в полной сборке и проведенными гидравлическими испытаниями с предоставлением всей исполнительной документацией силами Поставщика. В случае наличия дефектов, отсутствия исполнительной документации, невыполнением каких либо работ, Заказчик имеет право приостановить оплату за выполнение работы до полного устранения нарушений.</w:t>
            </w:r>
          </w:p>
        </w:tc>
      </w:tr>
      <w:tr w:rsidR="00D520DC" w:rsidRPr="00D520DC" w:rsidTr="00D520DC">
        <w:tc>
          <w:tcPr>
            <w:tcW w:w="1135" w:type="dxa"/>
            <w:shd w:val="clear" w:color="auto" w:fill="auto"/>
          </w:tcPr>
          <w:p w:rsidR="00D520DC" w:rsidRPr="00D520DC" w:rsidRDefault="00D520DC" w:rsidP="00D520DC">
            <w:pPr>
              <w:numPr>
                <w:ilvl w:val="1"/>
                <w:numId w:val="10"/>
              </w:numPr>
              <w:spacing w:before="120" w:after="120" w:line="360" w:lineRule="auto"/>
              <w:ind w:right="1805"/>
              <w:jc w:val="center"/>
            </w:pPr>
          </w:p>
        </w:tc>
        <w:tc>
          <w:tcPr>
            <w:tcW w:w="9355" w:type="dxa"/>
            <w:gridSpan w:val="9"/>
            <w:shd w:val="clear" w:color="auto" w:fill="auto"/>
          </w:tcPr>
          <w:p w:rsidR="00D520DC" w:rsidRPr="00D520DC" w:rsidRDefault="00D520DC" w:rsidP="00D520DC">
            <w:pPr>
              <w:tabs>
                <w:tab w:val="left" w:pos="1965"/>
              </w:tabs>
              <w:jc w:val="both"/>
            </w:pPr>
            <w:r w:rsidRPr="00D520DC">
              <w:t>Гарантийный срок обслуживания инженерного оборудования должен составлять не менее 6 лет с момента подписания Акта выполненных работ.</w:t>
            </w:r>
          </w:p>
        </w:tc>
      </w:tr>
    </w:tbl>
    <w:p w:rsidR="00D520DC" w:rsidRPr="00D520DC" w:rsidRDefault="00D520DC" w:rsidP="00D520DC">
      <w:pPr>
        <w:spacing w:before="120" w:after="120" w:line="360" w:lineRule="auto"/>
        <w:jc w:val="center"/>
        <w:rPr>
          <w:b/>
          <w:highlight w:val="yellow"/>
        </w:rPr>
      </w:pPr>
    </w:p>
    <w:p w:rsidR="00D520DC" w:rsidRPr="00D520DC" w:rsidRDefault="00D520DC" w:rsidP="00D520DC">
      <w:pPr>
        <w:jc w:val="center"/>
        <w:rPr>
          <w:sz w:val="28"/>
          <w:szCs w:val="20"/>
          <w:highlight w:val="yellow"/>
        </w:rPr>
      </w:pPr>
    </w:p>
    <w:p w:rsidR="00D520DC" w:rsidRPr="00D520DC" w:rsidRDefault="00D520DC" w:rsidP="00D520DC">
      <w:pPr>
        <w:jc w:val="center"/>
        <w:rPr>
          <w:sz w:val="28"/>
          <w:szCs w:val="20"/>
          <w:highlight w:val="yellow"/>
        </w:rPr>
        <w:sectPr w:rsidR="00D520DC" w:rsidRPr="00D520DC" w:rsidSect="00D520DC">
          <w:headerReference w:type="default" r:id="rId9"/>
          <w:headerReference w:type="first" r:id="rId10"/>
          <w:pgSz w:w="11906" w:h="16838" w:code="9"/>
          <w:pgMar w:top="583" w:right="567" w:bottom="1134" w:left="1418" w:header="142" w:footer="397" w:gutter="0"/>
          <w:cols w:space="708"/>
          <w:titlePg/>
          <w:docGrid w:linePitch="360"/>
        </w:sectPr>
      </w:pPr>
    </w:p>
    <w:p w:rsidR="00D520DC" w:rsidRPr="00D520DC" w:rsidRDefault="00D520DC" w:rsidP="00D520DC">
      <w:pPr>
        <w:jc w:val="center"/>
        <w:rPr>
          <w:sz w:val="28"/>
        </w:rPr>
      </w:pPr>
      <w:r w:rsidRPr="00D520DC">
        <w:rPr>
          <w:sz w:val="28"/>
        </w:rPr>
        <w:lastRenderedPageBreak/>
        <w:t>Эскиз резервуара вертикального стального</w:t>
      </w:r>
    </w:p>
    <w:p w:rsidR="00D520DC" w:rsidRPr="00D520DC" w:rsidRDefault="00033676" w:rsidP="00D520DC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.8pt;margin-top:2.65pt;width:712.4pt;height:464.2pt;z-index:251665408">
            <v:imagedata r:id="rId11" o:title=""/>
            <w10:wrap type="square" side="left"/>
          </v:shape>
          <o:OLEObject Type="Embed" ProgID="Visio.Drawing.11" ShapeID="_x0000_s1026" DrawAspect="Content" ObjectID="_1679899823" r:id="rId12"/>
        </w:pict>
      </w:r>
    </w:p>
    <w:p w:rsidR="00D520DC" w:rsidRPr="00D520DC" w:rsidRDefault="00D520DC" w:rsidP="00D520DC">
      <w:pPr>
        <w:jc w:val="center"/>
        <w:rPr>
          <w:sz w:val="28"/>
        </w:rPr>
      </w:pPr>
      <w:r w:rsidRPr="00D520DC">
        <w:rPr>
          <w:noProof/>
        </w:rPr>
        <w:t>Рис.1</w:t>
      </w:r>
      <w:r w:rsidRPr="00D520DC">
        <w:rPr>
          <w:sz w:val="28"/>
          <w:highlight w:val="yellow"/>
        </w:rPr>
        <w:br w:type="page"/>
      </w:r>
      <w:r w:rsidRPr="00D520DC">
        <w:rPr>
          <w:sz w:val="28"/>
        </w:rPr>
        <w:lastRenderedPageBreak/>
        <w:t>Схема расположения оборудования на крыше резервуара</w:t>
      </w:r>
    </w:p>
    <w:p w:rsidR="00D520DC" w:rsidRPr="00D520DC" w:rsidRDefault="00D520DC" w:rsidP="00D520DC">
      <w:pPr>
        <w:jc w:val="center"/>
        <w:rPr>
          <w:sz w:val="28"/>
        </w:rPr>
      </w:pPr>
    </w:p>
    <w:p w:rsidR="00D520DC" w:rsidRPr="00D520DC" w:rsidRDefault="00524844" w:rsidP="00D520DC">
      <w:pPr>
        <w:jc w:val="center"/>
        <w:rPr>
          <w:noProof/>
        </w:rPr>
      </w:pPr>
      <w:r w:rsidRPr="00D520DC">
        <w:object w:dxaOrig="17400" w:dyaOrig="12420">
          <v:shape id="_x0000_i1025" type="#_x0000_t75" style="width:662.95pt;height:435.3pt" o:ole="">
            <v:imagedata r:id="rId13" o:title=""/>
          </v:shape>
          <o:OLEObject Type="Embed" ProgID="Visio.Drawing.11" ShapeID="_x0000_i1025" DrawAspect="Content" ObjectID="_1679899821" r:id="rId14"/>
        </w:object>
      </w:r>
    </w:p>
    <w:p w:rsidR="00D520DC" w:rsidRPr="00D520DC" w:rsidRDefault="00D520DC" w:rsidP="00D520DC">
      <w:pPr>
        <w:jc w:val="center"/>
        <w:rPr>
          <w:noProof/>
        </w:rPr>
      </w:pPr>
    </w:p>
    <w:p w:rsidR="00D520DC" w:rsidRPr="00D520DC" w:rsidRDefault="00D520DC" w:rsidP="00D520DC">
      <w:pPr>
        <w:jc w:val="center"/>
        <w:rPr>
          <w:sz w:val="28"/>
          <w:szCs w:val="20"/>
          <w:highlight w:val="yellow"/>
        </w:rPr>
      </w:pPr>
      <w:r w:rsidRPr="00D520DC">
        <w:rPr>
          <w:noProof/>
        </w:rPr>
        <w:t>Рис.2</w:t>
      </w:r>
    </w:p>
    <w:p w:rsidR="00D520DC" w:rsidRPr="00D520DC" w:rsidRDefault="00D520DC" w:rsidP="00D520DC">
      <w:pPr>
        <w:jc w:val="center"/>
        <w:rPr>
          <w:sz w:val="28"/>
          <w:szCs w:val="20"/>
        </w:rPr>
      </w:pPr>
    </w:p>
    <w:p w:rsidR="00D520DC" w:rsidRPr="00D520DC" w:rsidRDefault="00D520DC" w:rsidP="00D520DC">
      <w:pPr>
        <w:jc w:val="center"/>
        <w:rPr>
          <w:sz w:val="28"/>
          <w:szCs w:val="20"/>
        </w:rPr>
      </w:pPr>
    </w:p>
    <w:p w:rsidR="00D520DC" w:rsidRPr="00D520DC" w:rsidRDefault="00D520DC" w:rsidP="00D520DC">
      <w:pPr>
        <w:jc w:val="center"/>
        <w:rPr>
          <w:sz w:val="28"/>
          <w:szCs w:val="20"/>
        </w:rPr>
      </w:pPr>
      <w:r w:rsidRPr="00D520DC">
        <w:rPr>
          <w:sz w:val="28"/>
          <w:szCs w:val="20"/>
        </w:rPr>
        <w:t>Схема расположения патрубков и люков в стенке</w:t>
      </w:r>
    </w:p>
    <w:p w:rsidR="00D520DC" w:rsidRPr="00D520DC" w:rsidRDefault="00D520DC" w:rsidP="00D520DC">
      <w:pPr>
        <w:jc w:val="center"/>
        <w:rPr>
          <w:sz w:val="28"/>
          <w:szCs w:val="20"/>
        </w:rPr>
      </w:pPr>
    </w:p>
    <w:p w:rsidR="00D520DC" w:rsidRPr="00D520DC" w:rsidRDefault="00D520DC" w:rsidP="00D520DC">
      <w:pPr>
        <w:jc w:val="center"/>
        <w:rPr>
          <w:noProof/>
        </w:rPr>
      </w:pPr>
      <w:r w:rsidRPr="00D520DC">
        <w:object w:dxaOrig="15265" w:dyaOrig="11727">
          <v:shape id="_x0000_i1026" type="#_x0000_t75" style="width:659.45pt;height:438pt" o:ole="">
            <v:imagedata r:id="rId15" o:title=""/>
          </v:shape>
          <o:OLEObject Type="Embed" ProgID="Visio.Drawing.11" ShapeID="_x0000_i1026" DrawAspect="Content" ObjectID="_1679899822" r:id="rId16"/>
        </w:object>
      </w:r>
    </w:p>
    <w:p w:rsidR="00D520DC" w:rsidRPr="00D520DC" w:rsidRDefault="00D520DC" w:rsidP="00D520DC">
      <w:pPr>
        <w:jc w:val="center"/>
        <w:rPr>
          <w:noProof/>
        </w:rPr>
      </w:pPr>
    </w:p>
    <w:p w:rsidR="00D520DC" w:rsidRPr="00D520DC" w:rsidRDefault="00D520DC" w:rsidP="00D520DC">
      <w:pPr>
        <w:jc w:val="center"/>
        <w:rPr>
          <w:noProof/>
        </w:rPr>
      </w:pPr>
      <w:r w:rsidRPr="00D520DC">
        <w:rPr>
          <w:noProof/>
        </w:rPr>
        <w:t>Рис.3</w:t>
      </w:r>
    </w:p>
    <w:p w:rsidR="00D520DC" w:rsidRPr="00D520DC" w:rsidRDefault="00D520DC" w:rsidP="00D520DC">
      <w:pPr>
        <w:jc w:val="center"/>
        <w:rPr>
          <w:noProof/>
        </w:rPr>
        <w:sectPr w:rsidR="00D520DC" w:rsidRPr="00D520DC" w:rsidSect="000C3D21">
          <w:headerReference w:type="default" r:id="rId17"/>
          <w:footerReference w:type="default" r:id="rId18"/>
          <w:headerReference w:type="first" r:id="rId19"/>
          <w:footerReference w:type="first" r:id="rId20"/>
          <w:pgSz w:w="16838" w:h="11906" w:orient="landscape" w:code="9"/>
          <w:pgMar w:top="705" w:right="583" w:bottom="567" w:left="1134" w:header="0" w:footer="397" w:gutter="0"/>
          <w:cols w:space="708"/>
          <w:titlePg/>
          <w:docGrid w:linePitch="360"/>
        </w:sectPr>
      </w:pPr>
    </w:p>
    <w:p w:rsidR="00D520DC" w:rsidRPr="00D520DC" w:rsidRDefault="00D520DC" w:rsidP="00D520DC">
      <w:pPr>
        <w:jc w:val="center"/>
        <w:rPr>
          <w:noProof/>
        </w:rPr>
      </w:pPr>
      <w:r w:rsidRPr="00D520DC">
        <w:rPr>
          <w:noProof/>
        </w:rPr>
        <w:lastRenderedPageBreak/>
        <w:t>Таблица люков и патрубков (на один резервуар)</w:t>
      </w:r>
    </w:p>
    <w:p w:rsidR="00D520DC" w:rsidRPr="00D520DC" w:rsidRDefault="00D520DC" w:rsidP="00D520DC">
      <w:pPr>
        <w:jc w:val="center"/>
        <w:rPr>
          <w:noProof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652"/>
        <w:gridCol w:w="1215"/>
        <w:gridCol w:w="1701"/>
        <w:gridCol w:w="1701"/>
      </w:tblGrid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 xml:space="preserve">№ </w:t>
            </w:r>
            <w:proofErr w:type="gramStart"/>
            <w:r w:rsidRPr="00D520DC">
              <w:t>п</w:t>
            </w:r>
            <w:proofErr w:type="gramEnd"/>
            <w:r w:rsidRPr="00D520DC">
              <w:t>/п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Назначение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Кол-во, шт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Условный проход, Ду, 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Условное давление, Ру, МПа</w:t>
            </w:r>
          </w:p>
        </w:tc>
      </w:tr>
      <w:tr w:rsidR="00D520DC" w:rsidRPr="00D520DC" w:rsidTr="000C3D21">
        <w:trPr>
          <w:jc w:val="center"/>
        </w:trPr>
        <w:tc>
          <w:tcPr>
            <w:tcW w:w="8905" w:type="dxa"/>
            <w:gridSpan w:val="5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Крыша резервуара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монтажный для установки клапана дыхательного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350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0,25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2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монтажный для установки люка замерного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0,25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3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для уровнемера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4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датчика межфазного уровня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5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для сигнализатора уровня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0,25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6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датчика давления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rPr>
                <w:lang w:val="en-US"/>
              </w:rPr>
              <w:t>25</w:t>
            </w:r>
            <w:r w:rsidRPr="00D520DC">
              <w:t>/М20х1,5 внутренняя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7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для установки пожарного извещателя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0,25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8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Люк световой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0,25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9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монтажный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0,25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10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 xml:space="preserve">Патрубок </w:t>
            </w:r>
            <w:proofErr w:type="spellStart"/>
            <w:r w:rsidRPr="00D520DC">
              <w:t>газоуравнительной</w:t>
            </w:r>
            <w:proofErr w:type="spellEnd"/>
            <w:r w:rsidRPr="00D520DC">
              <w:t xml:space="preserve"> линии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11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датчика межфазного уровня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8905" w:type="dxa"/>
            <w:gridSpan w:val="5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Стенка резервуара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10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приемо-раздаточный (заполнение резервуара)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trHeight w:val="1012"/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right"/>
            </w:pPr>
            <w:r w:rsidRPr="00D520DC">
              <w:t>10.1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 xml:space="preserve">7 метровый выход жидкости 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  <w:rPr>
                <w:lang w:val="en-US"/>
              </w:rPr>
            </w:pPr>
            <w:r w:rsidRPr="00D520DC">
              <w:rPr>
                <w:lang w:val="en-US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trHeight w:val="1012"/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10.2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4 метровый выход жидкости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  <w:rPr>
                <w:lang w:val="en-US"/>
              </w:rPr>
            </w:pPr>
            <w:r w:rsidRPr="00D520DC">
              <w:rPr>
                <w:lang w:val="en-US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trHeight w:val="1012"/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10.3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0.5 метровый выход жидкости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  <w:rPr>
                <w:lang w:val="en-US"/>
              </w:rPr>
            </w:pPr>
            <w:r w:rsidRPr="00D520DC">
              <w:rPr>
                <w:lang w:val="en-US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trHeight w:val="1012"/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10.4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 xml:space="preserve">0.5 метровый вход </w:t>
            </w:r>
            <w:proofErr w:type="gramStart"/>
            <w:r w:rsidRPr="00D520DC">
              <w:t xml:space="preserve">( </w:t>
            </w:r>
            <w:proofErr w:type="gramEnd"/>
            <w:r w:rsidRPr="00D520DC">
              <w:t xml:space="preserve">до кольца от </w:t>
            </w:r>
            <w:proofErr w:type="spellStart"/>
            <w:r w:rsidRPr="00D520DC">
              <w:t>уторного</w:t>
            </w:r>
            <w:proofErr w:type="spellEnd"/>
            <w:r w:rsidRPr="00D520DC">
              <w:t xml:space="preserve"> шва 41 см.  от утора до трубы  50 см)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  <w:rPr>
                <w:lang w:val="en-US"/>
              </w:rPr>
            </w:pPr>
            <w:r w:rsidRPr="00D520DC">
              <w:rPr>
                <w:lang w:val="en-US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trHeight w:val="1012"/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10.5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 xml:space="preserve">0.5 метровый выход </w:t>
            </w:r>
            <w:proofErr w:type="gramStart"/>
            <w:r w:rsidRPr="00D520DC">
              <w:t xml:space="preserve">( </w:t>
            </w:r>
            <w:proofErr w:type="gramEnd"/>
            <w:r w:rsidRPr="00D520DC">
              <w:t xml:space="preserve">до кольца от </w:t>
            </w:r>
            <w:proofErr w:type="spellStart"/>
            <w:r w:rsidRPr="00D520DC">
              <w:t>уторного</w:t>
            </w:r>
            <w:proofErr w:type="spellEnd"/>
            <w:r w:rsidRPr="00D520DC">
              <w:t xml:space="preserve"> шва 40 см.  от утора до трубы  49 см)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  <w:rPr>
                <w:lang w:val="en-US"/>
              </w:rPr>
            </w:pPr>
            <w:r w:rsidRPr="00D520DC">
              <w:rPr>
                <w:lang w:val="en-US"/>
              </w:rPr>
              <w:t>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11.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для сифонного крана Ду100 Ру16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12.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приемо-раздаточный (</w:t>
            </w:r>
            <w:proofErr w:type="spellStart"/>
            <w:r w:rsidRPr="00D520DC">
              <w:t>гидроиспытание</w:t>
            </w:r>
            <w:proofErr w:type="spellEnd"/>
            <w:r w:rsidRPr="00D520DC">
              <w:t>)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13.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для установки датчика температуры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25/М20х1,5 внутренняя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lastRenderedPageBreak/>
              <w:t>14.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термометра ртутного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50/М27х2,0 внутренняя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16.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Патрубок для сигнализатора уровня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17.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Люк-лаз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600х900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  <w:tr w:rsidR="00D520DC" w:rsidRPr="00D520DC" w:rsidTr="000C3D21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18.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D520DC" w:rsidRPr="00D520DC" w:rsidRDefault="00D520DC" w:rsidP="00D520DC">
            <w:r w:rsidRPr="00D520DC">
              <w:t>Для датчика гидростатического давления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0DC" w:rsidRPr="00D520DC" w:rsidRDefault="00D520DC" w:rsidP="00D520DC">
            <w:pPr>
              <w:jc w:val="center"/>
            </w:pPr>
            <w:r w:rsidRPr="00D520DC">
              <w:t>1,6</w:t>
            </w:r>
          </w:p>
        </w:tc>
      </w:tr>
    </w:tbl>
    <w:p w:rsidR="00D520DC" w:rsidRPr="00D520DC" w:rsidRDefault="00D520DC" w:rsidP="00D520DC">
      <w:pPr>
        <w:jc w:val="center"/>
        <w:rPr>
          <w:sz w:val="28"/>
        </w:rPr>
      </w:pPr>
    </w:p>
    <w:p w:rsidR="00D520DC" w:rsidRPr="00D520DC" w:rsidRDefault="00D520DC" w:rsidP="00D520DC">
      <w:pPr>
        <w:jc w:val="center"/>
        <w:rPr>
          <w:sz w:val="28"/>
          <w:lang w:val="en-US"/>
        </w:rPr>
      </w:pPr>
    </w:p>
    <w:sectPr w:rsidR="00D520DC" w:rsidRPr="00D520DC" w:rsidSect="003E5598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676" w:rsidRDefault="00033676" w:rsidP="00C40C3B">
      <w:r>
        <w:separator/>
      </w:r>
    </w:p>
  </w:endnote>
  <w:endnote w:type="continuationSeparator" w:id="0">
    <w:p w:rsidR="00033676" w:rsidRDefault="00033676" w:rsidP="00C4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2.304 type A">
    <w:altName w:val="Arial"/>
    <w:charset w:val="CC"/>
    <w:family w:val="swiss"/>
    <w:pitch w:val="variable"/>
    <w:sig w:usb0="00000001" w:usb1="00000048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E7" w:rsidRPr="00767634" w:rsidRDefault="00FA59E7" w:rsidP="000C3D21">
    <w:pPr>
      <w:pStyle w:val="af1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8853805</wp:posOffset>
              </wp:positionH>
              <wp:positionV relativeFrom="page">
                <wp:posOffset>7346950</wp:posOffset>
              </wp:positionV>
              <wp:extent cx="1278255" cy="198120"/>
              <wp:effectExtent l="0" t="0" r="17145" b="11430"/>
              <wp:wrapNone/>
              <wp:docPr id="3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127825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59E7" w:rsidRDefault="00FA59E7" w:rsidP="000C3D21">
                          <w:pPr>
                            <w:ind w:left="851" w:hanging="283"/>
                            <w:jc w:val="center"/>
                          </w:pPr>
                          <w:r>
                            <w:t>Формат А</w:t>
                          </w:r>
                          <w:proofErr w:type="gramStart"/>
                          <w:r>
                            <w:t>4</w:t>
                          </w:r>
                          <w:proofErr w:type="gramEnd"/>
                        </w:p>
                        <w:p w:rsidR="00FA59E7" w:rsidRDefault="00FA59E7" w:rsidP="000C3D21">
                          <w:pPr>
                            <w:ind w:left="85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" o:spid="_x0000_s1029" style="position:absolute;margin-left:697.15pt;margin-top:578.5pt;width:100.65pt;height:15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" filled="f" stroked="f" strokeweight="2pt">
              <v:textbox inset="0,0,0,0">
                <w:txbxContent>
                  <w:p w:rsidR="00BB5B81" w:rsidRDefault="00BB5B81" w:rsidP="000C3D21">
                    <w:pPr>
                      <w:ind w:left="851" w:hanging="283"/>
                      <w:jc w:val="center"/>
                    </w:pPr>
                    <w:r>
                      <w:t>Формат А</w:t>
                    </w:r>
                    <w:proofErr w:type="gramStart"/>
                    <w:r>
                      <w:t>4</w:t>
                    </w:r>
                    <w:proofErr w:type="gramEnd"/>
                  </w:p>
                  <w:p w:rsidR="00BB5B81" w:rsidRDefault="00BB5B81" w:rsidP="000C3D21">
                    <w:pPr>
                      <w:ind w:left="851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E7" w:rsidRDefault="00FA59E7">
    <w:pPr>
      <w:pStyle w:val="af1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8819515</wp:posOffset>
              </wp:positionH>
              <wp:positionV relativeFrom="page">
                <wp:posOffset>7325360</wp:posOffset>
              </wp:positionV>
              <wp:extent cx="1278255" cy="198120"/>
              <wp:effectExtent l="0" t="0" r="17145" b="11430"/>
              <wp:wrapNone/>
              <wp:docPr id="48" name="Прямоугольник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127825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59E7" w:rsidRDefault="00FA59E7" w:rsidP="000C3D21">
                          <w:pPr>
                            <w:ind w:left="851" w:hanging="283"/>
                            <w:jc w:val="center"/>
                          </w:pPr>
                          <w:r>
                            <w:t>Формат А</w:t>
                          </w:r>
                          <w:proofErr w:type="gramStart"/>
                          <w:r>
                            <w:t>4</w:t>
                          </w:r>
                          <w:proofErr w:type="gramEnd"/>
                        </w:p>
                        <w:p w:rsidR="00FA59E7" w:rsidRDefault="00FA59E7" w:rsidP="000C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8" o:spid="_x0000_s1030" style="position:absolute;margin-left:694.45pt;margin-top:576.8pt;width:100.65pt;height:15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" filled="f" stroked="f" strokeweight="2pt">
              <v:textbox inset="0,0,0,0">
                <w:txbxContent>
                  <w:p w:rsidR="00BB5B81" w:rsidRDefault="00BB5B81" w:rsidP="000C3D21">
                    <w:pPr>
                      <w:ind w:left="851" w:hanging="283"/>
                      <w:jc w:val="center"/>
                    </w:pPr>
                    <w:r>
                      <w:t>Формат А</w:t>
                    </w:r>
                    <w:proofErr w:type="gramStart"/>
                    <w:r>
                      <w:t>4</w:t>
                    </w:r>
                    <w:proofErr w:type="gramEnd"/>
                  </w:p>
                  <w:p w:rsidR="00BB5B81" w:rsidRDefault="00BB5B81" w:rsidP="000C3D21"/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676" w:rsidRDefault="00033676" w:rsidP="00C40C3B">
      <w:r>
        <w:separator/>
      </w:r>
    </w:p>
  </w:footnote>
  <w:footnote w:type="continuationSeparator" w:id="0">
    <w:p w:rsidR="00033676" w:rsidRDefault="00033676" w:rsidP="00C40C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E7" w:rsidRPr="00917969" w:rsidRDefault="00FA59E7" w:rsidP="000C3D21">
    <w:pPr>
      <w:pStyle w:val="af"/>
      <w:rPr>
        <w:sz w:val="2"/>
        <w:szCs w:val="2"/>
      </w:rPr>
    </w:pPr>
  </w:p>
  <w:p w:rsidR="00FA59E7" w:rsidRDefault="00033676" w:rsidP="000C3D21">
    <w:r>
      <w:rPr>
        <w:noProof/>
      </w:rPr>
      <w:pict>
        <v:rect id="Rectangle 308" o:spid="_x0000_s2050" style="position:absolute;margin-left:481.95pt;margin-top:827.8pt;width:100.65pt;height:15.6pt;flip:y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" filled="f" stroked="f" strokeweight="2pt">
          <v:textbox style="mso-next-textbox:#Rectangle 308" inset="0,0,0,0">
            <w:txbxContent>
              <w:p w:rsidR="00FA59E7" w:rsidRDefault="00FA59E7" w:rsidP="000C3D21">
                <w:pPr>
                  <w:ind w:hanging="283"/>
                  <w:jc w:val="center"/>
                </w:pPr>
                <w:r>
                  <w:t>Формат А</w:t>
                </w:r>
                <w:proofErr w:type="gramStart"/>
                <w:r>
                  <w:t>4</w:t>
                </w:r>
                <w:proofErr w:type="gramEnd"/>
              </w:p>
              <w:p w:rsidR="00FA59E7" w:rsidRDefault="00FA59E7" w:rsidP="000C3D21"/>
            </w:txbxContent>
          </v:textbox>
          <w10:wrap anchorx="page" anchory="page"/>
        </v:rect>
      </w:pict>
    </w:r>
    <w:r>
      <w:rPr>
        <w:noProof/>
      </w:rPr>
      <w:pict>
        <v:rect id="Rectangle 305" o:spid="_x0000_s2049" style="position:absolute;margin-left:56.7pt;margin-top:14.2pt;width:524.4pt;height:813.5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" filled="f" strokeweight="1.5pt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E7" w:rsidRPr="00410780" w:rsidRDefault="00033676" w:rsidP="000C3D21">
    <w:pPr>
      <w:pStyle w:val="af"/>
      <w:jc w:val="right"/>
    </w:pPr>
    <w:r>
      <w:rPr>
        <w:noProof/>
      </w:rPr>
      <w:pict>
        <v:rect id="Rectangle 328" o:spid="_x0000_s2051" style="position:absolute;left:0;text-align:left;margin-left:56.7pt;margin-top:14.4pt;width:524.4pt;height:813.5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" filled="f" strokeweight="1.5pt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E7" w:rsidRDefault="00FA59E7" w:rsidP="000C3D21">
    <w:pPr>
      <w:pStyle w:val="af"/>
      <w:jc w:val="right"/>
    </w:pPr>
  </w:p>
  <w:p w:rsidR="00FA59E7" w:rsidRPr="00917969" w:rsidRDefault="00FA59E7" w:rsidP="000C3D21">
    <w:pPr>
      <w:pStyle w:val="af"/>
      <w:rPr>
        <w:sz w:val="2"/>
        <w:szCs w:val="2"/>
      </w:rPr>
    </w:pPr>
  </w:p>
  <w:p w:rsidR="00FA59E7" w:rsidRDefault="00FA59E7" w:rsidP="000C3D21">
    <w:r>
      <w:rPr>
        <w:noProof/>
      </w:rPr>
      <w:drawing>
        <wp:inline distT="0" distB="0" distL="0" distR="0">
          <wp:extent cx="7616825" cy="5335905"/>
          <wp:effectExtent l="0" t="0" r="317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6825" cy="533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616825" cy="5335905"/>
          <wp:effectExtent l="0" t="0" r="317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6825" cy="533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6120765</wp:posOffset>
              </wp:positionH>
              <wp:positionV relativeFrom="page">
                <wp:posOffset>10513060</wp:posOffset>
              </wp:positionV>
              <wp:extent cx="1278255" cy="198120"/>
              <wp:effectExtent l="0" t="0" r="17145" b="11430"/>
              <wp:wrapNone/>
              <wp:docPr id="4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127825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59E7" w:rsidRDefault="00FA59E7" w:rsidP="000C3D21">
                          <w:pPr>
                            <w:ind w:hanging="283"/>
                            <w:jc w:val="center"/>
                          </w:pPr>
                          <w:r>
                            <w:t>Формат А</w:t>
                          </w:r>
                          <w:proofErr w:type="gramStart"/>
                          <w:r>
                            <w:t>4</w:t>
                          </w:r>
                          <w:proofErr w:type="gramEnd"/>
                        </w:p>
                        <w:p w:rsidR="00FA59E7" w:rsidRDefault="00FA59E7" w:rsidP="000C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" o:spid="_x0000_s1027" style="position:absolute;margin-left:481.95pt;margin-top:827.8pt;width:100.65pt;height:15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" filled="f" stroked="f" strokeweight="2pt">
              <v:textbox inset="0,0,0,0">
                <w:txbxContent>
                  <w:p w:rsidR="00BB5B81" w:rsidRDefault="00BB5B81" w:rsidP="000C3D21">
                    <w:pPr>
                      <w:ind w:hanging="283"/>
                      <w:jc w:val="center"/>
                    </w:pPr>
                    <w:r>
                      <w:t>Формат А</w:t>
                    </w:r>
                    <w:proofErr w:type="gramStart"/>
                    <w:r>
                      <w:t>4</w:t>
                    </w:r>
                    <w:proofErr w:type="gramEnd"/>
                  </w:p>
                  <w:p w:rsidR="00BB5B81" w:rsidRDefault="00BB5B81" w:rsidP="000C3D21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9973310</wp:posOffset>
              </wp:positionV>
              <wp:extent cx="6659880" cy="539750"/>
              <wp:effectExtent l="0" t="0" r="26670" b="12700"/>
              <wp:wrapNone/>
              <wp:docPr id="50" name="Поле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9880" cy="53975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495" w:type="dxa"/>
                            <w:tblBorders>
                              <w:insideH w:val="single" w:sz="8" w:space="0" w:color="auto"/>
                              <w:insideV w:val="single" w:sz="8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8"/>
                            <w:gridCol w:w="568"/>
                            <w:gridCol w:w="567"/>
                            <w:gridCol w:w="567"/>
                            <w:gridCol w:w="851"/>
                            <w:gridCol w:w="567"/>
                            <w:gridCol w:w="6240"/>
                            <w:gridCol w:w="567"/>
                          </w:tblGrid>
                          <w:tr w:rsidR="00FA59E7" w:rsidRPr="00B45DEF" w:rsidTr="000C3D2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 w:after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 w:after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 w:after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 w:after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 w:after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 w:after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6240" w:type="dxa"/>
                                <w:vMerge w:val="restart"/>
                                <w:vAlign w:val="center"/>
                              </w:tcPr>
                              <w:p w:rsidR="00FA59E7" w:rsidRPr="00E3681B" w:rsidRDefault="00FA59E7" w:rsidP="000C3D21">
                                <w:pPr>
                                  <w:pStyle w:val="afff0"/>
                                  <w:spacing w:line="240" w:lineRule="auto"/>
                                  <w:ind w:left="0" w:firstLine="0"/>
                                  <w:rPr>
                                    <w:rFonts w:ascii="GOST 2.304 type A" w:hAnsi="GOST 2.304 type 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02/19</w:t>
                                </w:r>
                                <w:r w:rsidRPr="002B60C0">
                                  <w:rPr>
                                    <w:sz w:val="32"/>
                                    <w:szCs w:val="32"/>
                                  </w:rPr>
                                  <w:t>-</w:t>
                                </w:r>
                                <w:r w:rsidRPr="009C5A04">
                                  <w:rPr>
                                    <w:sz w:val="32"/>
                                    <w:szCs w:val="32"/>
                                  </w:rPr>
                                  <w:t>УПГ-57-ТХ</w:t>
                                </w:r>
                                <w:proofErr w:type="gramStart"/>
                                <w:r w:rsidRPr="009C5A04">
                                  <w:rPr>
                                    <w:sz w:val="32"/>
                                    <w:szCs w:val="32"/>
                                  </w:rPr>
                                  <w:t>.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Т</w:t>
                                </w:r>
                                <w:proofErr w:type="gramEnd"/>
                                <w:r>
                                  <w:rPr>
                                    <w:sz w:val="32"/>
                                    <w:szCs w:val="32"/>
                                  </w:rPr>
                                  <w:t>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Pr="002B60C0" w:rsidRDefault="00FA59E7" w:rsidP="000C3D21">
                                <w:pPr>
                                  <w:pStyle w:val="afff0"/>
                                  <w:spacing w:before="0" w:after="0" w:line="240" w:lineRule="auto"/>
                                  <w:ind w:left="-289" w:right="-247" w:firstLine="0"/>
                                </w:pPr>
                                <w:r w:rsidRPr="002B60C0">
                                  <w:rPr>
                                    <w:sz w:val="22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FA59E7" w:rsidTr="000C3D2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 w:after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/>
                                  <w:ind w:left="-142" w:firstLine="0"/>
                                </w:pPr>
                              </w:p>
                            </w:tc>
                            <w:tc>
                              <w:tcPr>
                                <w:tcW w:w="6240" w:type="dxa"/>
                                <w:vMerge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vAlign w:val="center"/>
                              </w:tcPr>
                              <w:p w:rsidR="00FA59E7" w:rsidRPr="002B60C0" w:rsidRDefault="00FA59E7" w:rsidP="000C3D21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2B60C0">
                                  <w:fldChar w:fldCharType="begin"/>
                                </w:r>
                                <w:r w:rsidRPr="002B60C0">
                                  <w:instrText xml:space="preserve"> PAGE  \* Arabic  \* MERGEFORMAT </w:instrText>
                                </w:r>
                                <w:r w:rsidRPr="002B60C0">
                                  <w:fldChar w:fldCharType="separate"/>
                                </w:r>
                                <w:r w:rsidR="00B04C42">
                                  <w:rPr>
                                    <w:noProof/>
                                  </w:rPr>
                                  <w:t>26</w:t>
                                </w:r>
                                <w:r w:rsidRPr="002B60C0"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FA59E7" w:rsidTr="000C3D21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8" w:type="dxa"/>
                                <w:vAlign w:val="center"/>
                              </w:tcPr>
                              <w:p w:rsidR="00FA59E7" w:rsidRPr="002B60C0" w:rsidRDefault="00FA59E7" w:rsidP="000C3D21">
                                <w:pPr>
                                  <w:pStyle w:val="afff0"/>
                                  <w:spacing w:before="0" w:after="0" w:line="240" w:lineRule="auto"/>
                                  <w:ind w:left="-142" w:right="-142" w:firstLine="0"/>
                                  <w:rPr>
                                    <w:sz w:val="18"/>
                                  </w:rPr>
                                </w:pPr>
                                <w:r w:rsidRPr="002B60C0">
                                  <w:rPr>
                                    <w:sz w:val="18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vAlign w:val="center"/>
                              </w:tcPr>
                              <w:p w:rsidR="00FA59E7" w:rsidRPr="002B60C0" w:rsidRDefault="00FA59E7" w:rsidP="000C3D21">
                                <w:pPr>
                                  <w:pStyle w:val="afff0"/>
                                  <w:spacing w:before="0" w:line="240" w:lineRule="auto"/>
                                  <w:ind w:left="-142" w:right="-142" w:firstLine="0"/>
                                  <w:rPr>
                                    <w:sz w:val="18"/>
                                  </w:rPr>
                                </w:pPr>
                                <w:r w:rsidRPr="002B60C0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2B60C0">
                                  <w:rPr>
                                    <w:sz w:val="18"/>
                                  </w:rPr>
                                  <w:t>Кол</w:t>
                                </w:r>
                                <w:proofErr w:type="gramStart"/>
                                <w:r w:rsidRPr="002B60C0">
                                  <w:rPr>
                                    <w:sz w:val="18"/>
                                  </w:rPr>
                                  <w:t>.у</w:t>
                                </w:r>
                                <w:proofErr w:type="gramEnd"/>
                                <w:r w:rsidRPr="002B60C0">
                                  <w:rPr>
                                    <w:sz w:val="18"/>
                                  </w:rPr>
                                  <w:t>ч</w:t>
                                </w:r>
                                <w:proofErr w:type="spellEnd"/>
                                <w:r w:rsidRPr="002B60C0"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Pr="002B60C0" w:rsidRDefault="00FA59E7" w:rsidP="000C3D21">
                                <w:pPr>
                                  <w:pStyle w:val="afff0"/>
                                  <w:spacing w:before="0" w:after="0" w:line="240" w:lineRule="auto"/>
                                  <w:ind w:left="-142" w:right="-142" w:firstLine="0"/>
                                  <w:rPr>
                                    <w:sz w:val="18"/>
                                  </w:rPr>
                                </w:pPr>
                                <w:r w:rsidRPr="002B60C0">
                                  <w:rPr>
                                    <w:sz w:val="18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Pr="002B60C0" w:rsidRDefault="00FA59E7" w:rsidP="000C3D21">
                                <w:pPr>
                                  <w:pStyle w:val="afff0"/>
                                  <w:spacing w:before="0" w:after="0" w:line="240" w:lineRule="auto"/>
                                  <w:ind w:left="-142" w:right="-142" w:firstLine="0"/>
                                  <w:rPr>
                                    <w:sz w:val="18"/>
                                  </w:rPr>
                                </w:pPr>
                                <w:r w:rsidRPr="002B60C0">
                                  <w:rPr>
                                    <w:sz w:val="18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:rsidR="00FA59E7" w:rsidRPr="002B60C0" w:rsidRDefault="00FA59E7" w:rsidP="000C3D21">
                                <w:pPr>
                                  <w:pStyle w:val="afff0"/>
                                  <w:spacing w:before="0" w:after="0" w:line="240" w:lineRule="auto"/>
                                  <w:ind w:left="-142" w:right="-142" w:firstLine="0"/>
                                  <w:rPr>
                                    <w:sz w:val="18"/>
                                  </w:rPr>
                                </w:pPr>
                                <w:r w:rsidRPr="002B60C0">
                                  <w:rPr>
                                    <w:sz w:val="18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FA59E7" w:rsidRPr="002B60C0" w:rsidRDefault="00FA59E7" w:rsidP="000C3D21">
                                <w:pPr>
                                  <w:pStyle w:val="afff0"/>
                                  <w:spacing w:before="0" w:line="240" w:lineRule="auto"/>
                                  <w:ind w:left="-142" w:right="-142" w:firstLine="0"/>
                                  <w:rPr>
                                    <w:sz w:val="18"/>
                                  </w:rPr>
                                </w:pPr>
                                <w:r w:rsidRPr="002B60C0">
                                  <w:rPr>
                                    <w:sz w:val="18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40" w:type="dxa"/>
                                <w:vMerge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</w:tcPr>
                              <w:p w:rsidR="00FA59E7" w:rsidRDefault="00FA59E7" w:rsidP="000C3D21">
                                <w:pPr>
                                  <w:pStyle w:val="afff0"/>
                                  <w:spacing w:before="0"/>
                                </w:pPr>
                              </w:p>
                            </w:tc>
                          </w:tr>
                        </w:tbl>
                        <w:p w:rsidR="00FA59E7" w:rsidRDefault="00FA59E7" w:rsidP="000C3D21">
                          <w:pPr>
                            <w:pStyle w:val="afff0"/>
                            <w:spacing w:before="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0" o:spid="_x0000_s1028" type="#_x0000_t202" style="position:absolute;margin-left:56.7pt;margin-top:785.3pt;width:524.4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" filled="f" strokeweight="1.5pt">
              <v:textbox inset="0,0,0,0">
                <w:txbxContent>
                  <w:tbl>
                    <w:tblPr>
                      <w:tblW w:w="10495" w:type="dxa"/>
                      <w:tblBorders>
                        <w:insideH w:val="single" w:sz="8" w:space="0" w:color="auto"/>
                        <w:insideV w:val="single" w:sz="8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8"/>
                      <w:gridCol w:w="568"/>
                      <w:gridCol w:w="567"/>
                      <w:gridCol w:w="567"/>
                      <w:gridCol w:w="851"/>
                      <w:gridCol w:w="567"/>
                      <w:gridCol w:w="6240"/>
                      <w:gridCol w:w="567"/>
                    </w:tblGrid>
                    <w:tr w:rsidR="00FA59E7" w:rsidRPr="00B45DEF" w:rsidTr="000C3D21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 w:after="0"/>
                            <w:ind w:left="-142" w:firstLine="0"/>
                          </w:pPr>
                        </w:p>
                      </w:tc>
                      <w:tc>
                        <w:tcPr>
                          <w:tcW w:w="568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 w:after="0"/>
                            <w:ind w:left="-142" w:firstLine="0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 w:after="0"/>
                            <w:ind w:left="-142" w:firstLine="0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 w:after="0"/>
                            <w:ind w:left="-142" w:firstLine="0"/>
                          </w:pP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 w:after="0"/>
                            <w:ind w:left="-142" w:firstLine="0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 w:after="0"/>
                            <w:ind w:left="-142" w:firstLine="0"/>
                          </w:pPr>
                        </w:p>
                      </w:tc>
                      <w:tc>
                        <w:tcPr>
                          <w:tcW w:w="6240" w:type="dxa"/>
                          <w:vMerge w:val="restart"/>
                          <w:vAlign w:val="center"/>
                        </w:tcPr>
                        <w:p w:rsidR="00FA59E7" w:rsidRPr="00E3681B" w:rsidRDefault="00FA59E7" w:rsidP="000C3D21">
                          <w:pPr>
                            <w:pStyle w:val="afff0"/>
                            <w:spacing w:line="240" w:lineRule="auto"/>
                            <w:ind w:left="0" w:firstLine="0"/>
                            <w:rPr>
                              <w:rFonts w:ascii="GOST 2.304 type A" w:hAnsi="GOST 2.304 type A"/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02/19</w:t>
                          </w:r>
                          <w:r w:rsidRPr="002B60C0">
                            <w:rPr>
                              <w:sz w:val="32"/>
                              <w:szCs w:val="32"/>
                            </w:rPr>
                            <w:t>-</w:t>
                          </w:r>
                          <w:r w:rsidRPr="009C5A04">
                            <w:rPr>
                              <w:sz w:val="32"/>
                              <w:szCs w:val="32"/>
                            </w:rPr>
                            <w:t>УПГ-57-ТХ</w:t>
                          </w:r>
                          <w:proofErr w:type="gramStart"/>
                          <w:r w:rsidRPr="009C5A04">
                            <w:rPr>
                              <w:sz w:val="32"/>
                              <w:szCs w:val="32"/>
                            </w:rPr>
                            <w:t>.</w:t>
                          </w:r>
                          <w:r>
                            <w:rPr>
                              <w:sz w:val="32"/>
                              <w:szCs w:val="32"/>
                            </w:rPr>
                            <w:t>Т</w:t>
                          </w:r>
                          <w:proofErr w:type="gramEnd"/>
                          <w:r>
                            <w:rPr>
                              <w:sz w:val="32"/>
                              <w:szCs w:val="32"/>
                            </w:rPr>
                            <w:t>Т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Pr="002B60C0" w:rsidRDefault="00FA59E7" w:rsidP="000C3D21">
                          <w:pPr>
                            <w:pStyle w:val="afff0"/>
                            <w:spacing w:before="0" w:after="0" w:line="240" w:lineRule="auto"/>
                            <w:ind w:left="-289" w:right="-247" w:firstLine="0"/>
                          </w:pPr>
                          <w:r w:rsidRPr="002B60C0">
                            <w:rPr>
                              <w:sz w:val="22"/>
                            </w:rPr>
                            <w:t>Лист</w:t>
                          </w:r>
                        </w:p>
                      </w:tc>
                    </w:tr>
                    <w:tr w:rsidR="00FA59E7" w:rsidTr="000C3D21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 w:after="0"/>
                            <w:ind w:left="-142" w:firstLine="0"/>
                          </w:pPr>
                        </w:p>
                      </w:tc>
                      <w:tc>
                        <w:tcPr>
                          <w:tcW w:w="568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/>
                            <w:ind w:left="-142" w:firstLine="0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/>
                            <w:ind w:left="-142" w:firstLine="0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/>
                            <w:ind w:left="-142" w:firstLine="0"/>
                          </w:pP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/>
                            <w:ind w:left="-142" w:firstLine="0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Default="00FA59E7" w:rsidP="000C3D21">
                          <w:pPr>
                            <w:pStyle w:val="afff0"/>
                            <w:spacing w:before="0"/>
                            <w:ind w:left="-142" w:firstLine="0"/>
                          </w:pPr>
                        </w:p>
                      </w:tc>
                      <w:tc>
                        <w:tcPr>
                          <w:tcW w:w="6240" w:type="dxa"/>
                          <w:vMerge/>
                        </w:tcPr>
                        <w:p w:rsidR="00FA59E7" w:rsidRDefault="00FA59E7" w:rsidP="000C3D21">
                          <w:pPr>
                            <w:pStyle w:val="afff0"/>
                            <w:spacing w:before="0"/>
                          </w:pPr>
                        </w:p>
                      </w:tc>
                      <w:tc>
                        <w:tcPr>
                          <w:tcW w:w="567" w:type="dxa"/>
                          <w:vMerge w:val="restart"/>
                          <w:vAlign w:val="center"/>
                        </w:tcPr>
                        <w:p w:rsidR="00FA59E7" w:rsidRPr="002B60C0" w:rsidRDefault="00FA59E7" w:rsidP="000C3D21">
                          <w:pPr>
                            <w:jc w:val="center"/>
                            <w:rPr>
                              <w:b/>
                            </w:rPr>
                          </w:pPr>
                          <w:r w:rsidRPr="002B60C0">
                            <w:fldChar w:fldCharType="begin"/>
                          </w:r>
                          <w:r w:rsidRPr="002B60C0">
                            <w:instrText xml:space="preserve"> PAGE  \* Arabic  \* MERGEFORMAT </w:instrText>
                          </w:r>
                          <w:r w:rsidRPr="002B60C0">
                            <w:fldChar w:fldCharType="separate"/>
                          </w:r>
                          <w:r w:rsidR="00B04C42">
                            <w:rPr>
                              <w:noProof/>
                            </w:rPr>
                            <w:t>26</w:t>
                          </w:r>
                          <w:r w:rsidRPr="002B60C0"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FA59E7" w:rsidTr="000C3D21">
                      <w:trPr>
                        <w:cantSplit/>
                        <w:trHeight w:hRule="exact" w:val="284"/>
                      </w:trPr>
                      <w:tc>
                        <w:tcPr>
                          <w:tcW w:w="568" w:type="dxa"/>
                          <w:vAlign w:val="center"/>
                        </w:tcPr>
                        <w:p w:rsidR="00FA59E7" w:rsidRPr="002B60C0" w:rsidRDefault="00FA59E7" w:rsidP="000C3D21">
                          <w:pPr>
                            <w:pStyle w:val="afff0"/>
                            <w:spacing w:before="0" w:after="0" w:line="240" w:lineRule="auto"/>
                            <w:ind w:left="-142" w:right="-142" w:firstLine="0"/>
                            <w:rPr>
                              <w:sz w:val="18"/>
                            </w:rPr>
                          </w:pPr>
                          <w:r w:rsidRPr="002B60C0">
                            <w:rPr>
                              <w:sz w:val="18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8" w:type="dxa"/>
                          <w:vAlign w:val="center"/>
                        </w:tcPr>
                        <w:p w:rsidR="00FA59E7" w:rsidRPr="002B60C0" w:rsidRDefault="00FA59E7" w:rsidP="000C3D21">
                          <w:pPr>
                            <w:pStyle w:val="afff0"/>
                            <w:spacing w:before="0" w:line="240" w:lineRule="auto"/>
                            <w:ind w:left="-142" w:right="-142" w:firstLine="0"/>
                            <w:rPr>
                              <w:sz w:val="18"/>
                            </w:rPr>
                          </w:pPr>
                          <w:r w:rsidRPr="002B60C0"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2B60C0">
                            <w:rPr>
                              <w:sz w:val="18"/>
                            </w:rPr>
                            <w:t>Кол</w:t>
                          </w:r>
                          <w:proofErr w:type="gramStart"/>
                          <w:r w:rsidRPr="002B60C0">
                            <w:rPr>
                              <w:sz w:val="18"/>
                            </w:rPr>
                            <w:t>.у</w:t>
                          </w:r>
                          <w:proofErr w:type="gramEnd"/>
                          <w:r w:rsidRPr="002B60C0">
                            <w:rPr>
                              <w:sz w:val="18"/>
                            </w:rPr>
                            <w:t>ч</w:t>
                          </w:r>
                          <w:proofErr w:type="spellEnd"/>
                          <w:r w:rsidRPr="002B60C0">
                            <w:rPr>
                              <w:sz w:val="18"/>
                            </w:rPr>
                            <w:t>.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Pr="002B60C0" w:rsidRDefault="00FA59E7" w:rsidP="000C3D21">
                          <w:pPr>
                            <w:pStyle w:val="afff0"/>
                            <w:spacing w:before="0" w:after="0" w:line="240" w:lineRule="auto"/>
                            <w:ind w:left="-142" w:right="-142" w:firstLine="0"/>
                            <w:rPr>
                              <w:sz w:val="18"/>
                            </w:rPr>
                          </w:pPr>
                          <w:r w:rsidRPr="002B60C0">
                            <w:rPr>
                              <w:sz w:val="18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Pr="002B60C0" w:rsidRDefault="00FA59E7" w:rsidP="000C3D21">
                          <w:pPr>
                            <w:pStyle w:val="afff0"/>
                            <w:spacing w:before="0" w:after="0" w:line="240" w:lineRule="auto"/>
                            <w:ind w:left="-142" w:right="-142" w:firstLine="0"/>
                            <w:rPr>
                              <w:sz w:val="18"/>
                            </w:rPr>
                          </w:pPr>
                          <w:r w:rsidRPr="002B60C0">
                            <w:rPr>
                              <w:sz w:val="18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FA59E7" w:rsidRPr="002B60C0" w:rsidRDefault="00FA59E7" w:rsidP="000C3D21">
                          <w:pPr>
                            <w:pStyle w:val="afff0"/>
                            <w:spacing w:before="0" w:after="0" w:line="240" w:lineRule="auto"/>
                            <w:ind w:left="-142" w:right="-142" w:firstLine="0"/>
                            <w:rPr>
                              <w:sz w:val="18"/>
                            </w:rPr>
                          </w:pPr>
                          <w:r w:rsidRPr="002B60C0">
                            <w:rPr>
                              <w:sz w:val="18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FA59E7" w:rsidRPr="002B60C0" w:rsidRDefault="00FA59E7" w:rsidP="000C3D21">
                          <w:pPr>
                            <w:pStyle w:val="afff0"/>
                            <w:spacing w:before="0" w:line="240" w:lineRule="auto"/>
                            <w:ind w:left="-142" w:right="-142" w:firstLine="0"/>
                            <w:rPr>
                              <w:sz w:val="18"/>
                            </w:rPr>
                          </w:pPr>
                          <w:r w:rsidRPr="002B60C0">
                            <w:rPr>
                              <w:sz w:val="18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40" w:type="dxa"/>
                          <w:vMerge/>
                        </w:tcPr>
                        <w:p w:rsidR="00FA59E7" w:rsidRDefault="00FA59E7" w:rsidP="000C3D21">
                          <w:pPr>
                            <w:pStyle w:val="afff0"/>
                            <w:spacing w:before="0"/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</w:tcPr>
                        <w:p w:rsidR="00FA59E7" w:rsidRDefault="00FA59E7" w:rsidP="000C3D21">
                          <w:pPr>
                            <w:pStyle w:val="afff0"/>
                            <w:spacing w:before="0"/>
                          </w:pPr>
                        </w:p>
                      </w:tc>
                    </w:tr>
                  </w:tbl>
                  <w:p w:rsidR="00FA59E7" w:rsidRDefault="00FA59E7" w:rsidP="000C3D21">
                    <w:pPr>
                      <w:pStyle w:val="afff0"/>
                      <w:spacing w:before="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9E7" w:rsidRPr="00410780" w:rsidRDefault="00FA59E7" w:rsidP="000C3D21">
    <w:pPr>
      <w:pStyle w:val="af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99A5666"/>
    <w:lvl w:ilvl="0">
      <w:start w:val="1"/>
      <w:numFmt w:val="decimal"/>
      <w:pStyle w:val="a"/>
      <w:lvlText w:val="%1."/>
      <w:lvlJc w:val="left"/>
      <w:pPr>
        <w:tabs>
          <w:tab w:val="num" w:pos="1418"/>
        </w:tabs>
        <w:ind w:left="1418" w:hanging="454"/>
      </w:pPr>
      <w:rPr>
        <w:rFonts w:ascii="Times New Roman" w:hAnsi="Times New Roman" w:hint="default"/>
        <w:sz w:val="24"/>
      </w:rPr>
    </w:lvl>
  </w:abstractNum>
  <w:abstractNum w:abstractNumId="1">
    <w:nsid w:val="FFFFFFFB"/>
    <w:multiLevelType w:val="multilevel"/>
    <w:tmpl w:val="382EC7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6077766"/>
    <w:multiLevelType w:val="hybridMultilevel"/>
    <w:tmpl w:val="F6AA7C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BAE44B70">
      <w:start w:val="1"/>
      <w:numFmt w:val="bullet"/>
      <w:pStyle w:val="a0"/>
      <w:lvlText w:val=""/>
      <w:lvlJc w:val="left"/>
      <w:pPr>
        <w:tabs>
          <w:tab w:val="num" w:pos="2254"/>
        </w:tabs>
        <w:ind w:left="2254" w:hanging="45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DE36898"/>
    <w:multiLevelType w:val="multilevel"/>
    <w:tmpl w:val="167608CE"/>
    <w:lvl w:ilvl="0">
      <w:start w:val="1"/>
      <w:numFmt w:val="decimal"/>
      <w:pStyle w:val="1"/>
      <w:lvlText w:val="%1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362"/>
        </w:tabs>
        <w:ind w:left="5362" w:hanging="720"/>
      </w:pPr>
      <w:rPr>
        <w:rFonts w:hint="default"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3"/>
        </w:tabs>
        <w:ind w:left="2923" w:hanging="98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43"/>
        </w:tabs>
        <w:ind w:left="1843" w:hanging="981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127"/>
        </w:tabs>
        <w:ind w:left="2127" w:hanging="126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82"/>
        </w:tabs>
        <w:ind w:left="35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02"/>
        </w:tabs>
        <w:ind w:left="41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82"/>
        </w:tabs>
        <w:ind w:left="46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02"/>
        </w:tabs>
        <w:ind w:left="5182" w:hanging="1440"/>
      </w:pPr>
      <w:rPr>
        <w:rFonts w:hint="default"/>
      </w:rPr>
    </w:lvl>
  </w:abstractNum>
  <w:abstractNum w:abstractNumId="4">
    <w:nsid w:val="1BF84265"/>
    <w:multiLevelType w:val="multilevel"/>
    <w:tmpl w:val="4DB20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20CC684F"/>
    <w:multiLevelType w:val="hybridMultilevel"/>
    <w:tmpl w:val="B6544610"/>
    <w:lvl w:ilvl="0" w:tplc="6F687378">
      <w:start w:val="1"/>
      <w:numFmt w:val="bullet"/>
      <w:pStyle w:val="a1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3F5AEF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A0B4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EB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AC7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06C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84E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BE1D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902C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691003"/>
    <w:multiLevelType w:val="hybridMultilevel"/>
    <w:tmpl w:val="E364165C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E157F6"/>
    <w:multiLevelType w:val="multilevel"/>
    <w:tmpl w:val="364C4F24"/>
    <w:lvl w:ilvl="0">
      <w:start w:val="1"/>
      <w:numFmt w:val="decimal"/>
      <w:pStyle w:val="a2"/>
      <w:lvlText w:val="%1"/>
      <w:lvlJc w:val="left"/>
      <w:pPr>
        <w:tabs>
          <w:tab w:val="num" w:pos="1049"/>
        </w:tabs>
        <w:ind w:left="0" w:firstLine="709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361"/>
        </w:tabs>
        <w:ind w:left="0" w:firstLine="85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56"/>
        </w:tabs>
        <w:ind w:left="3204" w:hanging="144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83"/>
        </w:tabs>
        <w:ind w:left="3317" w:hanging="11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53"/>
        </w:tabs>
        <w:ind w:left="3543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3"/>
        </w:tabs>
        <w:ind w:left="3997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50"/>
        </w:tabs>
        <w:ind w:left="4337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20"/>
        </w:tabs>
        <w:ind w:left="4677" w:hanging="1814"/>
      </w:pPr>
      <w:rPr>
        <w:rFonts w:hint="default"/>
      </w:rPr>
    </w:lvl>
  </w:abstractNum>
  <w:abstractNum w:abstractNumId="8">
    <w:nsid w:val="6D5B112B"/>
    <w:multiLevelType w:val="hybridMultilevel"/>
    <w:tmpl w:val="5E3C97B6"/>
    <w:lvl w:ilvl="0" w:tplc="B27830DC">
      <w:start w:val="1"/>
      <w:numFmt w:val="bullet"/>
      <w:pStyle w:val="a3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88E1F69"/>
    <w:multiLevelType w:val="multilevel"/>
    <w:tmpl w:val="2E2229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64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FE96BD0"/>
    <w:multiLevelType w:val="hybridMultilevel"/>
    <w:tmpl w:val="13A2751C"/>
    <w:lvl w:ilvl="0" w:tplc="10C22712">
      <w:start w:val="1"/>
      <w:numFmt w:val="decimal"/>
      <w:pStyle w:val="a4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8"/>
  </w:num>
  <w:num w:numId="7">
    <w:abstractNumId w:val="5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552"/>
    <w:rsid w:val="0000178F"/>
    <w:rsid w:val="00002EBA"/>
    <w:rsid w:val="00005CED"/>
    <w:rsid w:val="0000646C"/>
    <w:rsid w:val="000229CF"/>
    <w:rsid w:val="00033676"/>
    <w:rsid w:val="000471B5"/>
    <w:rsid w:val="0005516C"/>
    <w:rsid w:val="00066F28"/>
    <w:rsid w:val="00067839"/>
    <w:rsid w:val="000725AE"/>
    <w:rsid w:val="00075AC3"/>
    <w:rsid w:val="000A6162"/>
    <w:rsid w:val="000B4D52"/>
    <w:rsid w:val="000C3250"/>
    <w:rsid w:val="000C3D21"/>
    <w:rsid w:val="000C79FA"/>
    <w:rsid w:val="000D0FCF"/>
    <w:rsid w:val="000D179D"/>
    <w:rsid w:val="00107E97"/>
    <w:rsid w:val="001244C7"/>
    <w:rsid w:val="00141A2A"/>
    <w:rsid w:val="00175160"/>
    <w:rsid w:val="00181DF2"/>
    <w:rsid w:val="001837E8"/>
    <w:rsid w:val="00196897"/>
    <w:rsid w:val="001B218C"/>
    <w:rsid w:val="001C75C9"/>
    <w:rsid w:val="001E248B"/>
    <w:rsid w:val="001F2545"/>
    <w:rsid w:val="001F30C2"/>
    <w:rsid w:val="002032EC"/>
    <w:rsid w:val="002056AE"/>
    <w:rsid w:val="002161E5"/>
    <w:rsid w:val="002176A4"/>
    <w:rsid w:val="0022089A"/>
    <w:rsid w:val="00225791"/>
    <w:rsid w:val="00225E2B"/>
    <w:rsid w:val="002319C1"/>
    <w:rsid w:val="00232FFB"/>
    <w:rsid w:val="00245770"/>
    <w:rsid w:val="0025461E"/>
    <w:rsid w:val="002801C2"/>
    <w:rsid w:val="00280982"/>
    <w:rsid w:val="002A00E3"/>
    <w:rsid w:val="002C2DE4"/>
    <w:rsid w:val="002C4879"/>
    <w:rsid w:val="002C6EE8"/>
    <w:rsid w:val="00307B55"/>
    <w:rsid w:val="00311C8D"/>
    <w:rsid w:val="0034031E"/>
    <w:rsid w:val="00342266"/>
    <w:rsid w:val="00373992"/>
    <w:rsid w:val="00373E28"/>
    <w:rsid w:val="0037582A"/>
    <w:rsid w:val="00386080"/>
    <w:rsid w:val="003A11EA"/>
    <w:rsid w:val="003A5A48"/>
    <w:rsid w:val="003A79AB"/>
    <w:rsid w:val="003B24DA"/>
    <w:rsid w:val="003C3250"/>
    <w:rsid w:val="003C3A23"/>
    <w:rsid w:val="003D1690"/>
    <w:rsid w:val="003E1D48"/>
    <w:rsid w:val="003E4DE2"/>
    <w:rsid w:val="003E5598"/>
    <w:rsid w:val="0040400F"/>
    <w:rsid w:val="004117CE"/>
    <w:rsid w:val="00414E9B"/>
    <w:rsid w:val="004238B8"/>
    <w:rsid w:val="0044086C"/>
    <w:rsid w:val="004417BE"/>
    <w:rsid w:val="00442DE9"/>
    <w:rsid w:val="00447A02"/>
    <w:rsid w:val="00456756"/>
    <w:rsid w:val="00461A70"/>
    <w:rsid w:val="0047796E"/>
    <w:rsid w:val="00481CA3"/>
    <w:rsid w:val="0048740A"/>
    <w:rsid w:val="0049055E"/>
    <w:rsid w:val="004A6567"/>
    <w:rsid w:val="004A6B11"/>
    <w:rsid w:val="004A7213"/>
    <w:rsid w:val="004B585D"/>
    <w:rsid w:val="004D3B93"/>
    <w:rsid w:val="004E284F"/>
    <w:rsid w:val="004E689E"/>
    <w:rsid w:val="00506352"/>
    <w:rsid w:val="00524844"/>
    <w:rsid w:val="00524F20"/>
    <w:rsid w:val="00550532"/>
    <w:rsid w:val="00551ADC"/>
    <w:rsid w:val="00560CDF"/>
    <w:rsid w:val="00575F7A"/>
    <w:rsid w:val="00581A5D"/>
    <w:rsid w:val="005867F2"/>
    <w:rsid w:val="005870E2"/>
    <w:rsid w:val="005906F0"/>
    <w:rsid w:val="00594D56"/>
    <w:rsid w:val="005A6297"/>
    <w:rsid w:val="005B07AC"/>
    <w:rsid w:val="005C7784"/>
    <w:rsid w:val="005D5982"/>
    <w:rsid w:val="005D5CCD"/>
    <w:rsid w:val="005E7247"/>
    <w:rsid w:val="005F0FEC"/>
    <w:rsid w:val="005F493E"/>
    <w:rsid w:val="005F4E3A"/>
    <w:rsid w:val="005F78F6"/>
    <w:rsid w:val="0060246C"/>
    <w:rsid w:val="00605221"/>
    <w:rsid w:val="0062449C"/>
    <w:rsid w:val="006316F7"/>
    <w:rsid w:val="0065446E"/>
    <w:rsid w:val="00657AF9"/>
    <w:rsid w:val="00663CFF"/>
    <w:rsid w:val="00664BFB"/>
    <w:rsid w:val="006663AE"/>
    <w:rsid w:val="00667BEA"/>
    <w:rsid w:val="0069289A"/>
    <w:rsid w:val="006B0D1D"/>
    <w:rsid w:val="006C2999"/>
    <w:rsid w:val="006C4757"/>
    <w:rsid w:val="006D07BF"/>
    <w:rsid w:val="006D4CB7"/>
    <w:rsid w:val="006E5705"/>
    <w:rsid w:val="006F5EF6"/>
    <w:rsid w:val="00702754"/>
    <w:rsid w:val="00704BA9"/>
    <w:rsid w:val="007219A4"/>
    <w:rsid w:val="007327CF"/>
    <w:rsid w:val="0074550B"/>
    <w:rsid w:val="00746204"/>
    <w:rsid w:val="00752748"/>
    <w:rsid w:val="00753538"/>
    <w:rsid w:val="0075489C"/>
    <w:rsid w:val="007569F5"/>
    <w:rsid w:val="00763FB1"/>
    <w:rsid w:val="0077116C"/>
    <w:rsid w:val="007720D5"/>
    <w:rsid w:val="00776929"/>
    <w:rsid w:val="00792035"/>
    <w:rsid w:val="007A7559"/>
    <w:rsid w:val="007B7EAF"/>
    <w:rsid w:val="007C26C2"/>
    <w:rsid w:val="007C31B1"/>
    <w:rsid w:val="007D080E"/>
    <w:rsid w:val="007D2BEC"/>
    <w:rsid w:val="007F3F83"/>
    <w:rsid w:val="00801821"/>
    <w:rsid w:val="00817C0B"/>
    <w:rsid w:val="0082116A"/>
    <w:rsid w:val="00823A23"/>
    <w:rsid w:val="00824B7D"/>
    <w:rsid w:val="008267C0"/>
    <w:rsid w:val="0083714D"/>
    <w:rsid w:val="00862D66"/>
    <w:rsid w:val="00897F52"/>
    <w:rsid w:val="008A5C1C"/>
    <w:rsid w:val="008B4EC5"/>
    <w:rsid w:val="008C0B7B"/>
    <w:rsid w:val="008C4E47"/>
    <w:rsid w:val="008C53C7"/>
    <w:rsid w:val="008C61AF"/>
    <w:rsid w:val="008D72E0"/>
    <w:rsid w:val="008E014D"/>
    <w:rsid w:val="008E200E"/>
    <w:rsid w:val="008E5C18"/>
    <w:rsid w:val="008F08F4"/>
    <w:rsid w:val="008F3839"/>
    <w:rsid w:val="009078D8"/>
    <w:rsid w:val="00916DBD"/>
    <w:rsid w:val="00920E07"/>
    <w:rsid w:val="009529EF"/>
    <w:rsid w:val="00953BA3"/>
    <w:rsid w:val="009555A6"/>
    <w:rsid w:val="0097206E"/>
    <w:rsid w:val="00973552"/>
    <w:rsid w:val="0097411E"/>
    <w:rsid w:val="009A2AE7"/>
    <w:rsid w:val="009F6E9A"/>
    <w:rsid w:val="00A03394"/>
    <w:rsid w:val="00A22886"/>
    <w:rsid w:val="00A30164"/>
    <w:rsid w:val="00A30769"/>
    <w:rsid w:val="00A36F44"/>
    <w:rsid w:val="00A372BB"/>
    <w:rsid w:val="00A525B5"/>
    <w:rsid w:val="00A55145"/>
    <w:rsid w:val="00A56526"/>
    <w:rsid w:val="00A56CEE"/>
    <w:rsid w:val="00A71820"/>
    <w:rsid w:val="00A86EDB"/>
    <w:rsid w:val="00A974AD"/>
    <w:rsid w:val="00AA7D6F"/>
    <w:rsid w:val="00AB2629"/>
    <w:rsid w:val="00AB67CF"/>
    <w:rsid w:val="00AE5DB0"/>
    <w:rsid w:val="00AE73FC"/>
    <w:rsid w:val="00B00BC1"/>
    <w:rsid w:val="00B04C42"/>
    <w:rsid w:val="00B0712E"/>
    <w:rsid w:val="00B14E45"/>
    <w:rsid w:val="00B170A0"/>
    <w:rsid w:val="00B303A4"/>
    <w:rsid w:val="00B73664"/>
    <w:rsid w:val="00B760AD"/>
    <w:rsid w:val="00B852D8"/>
    <w:rsid w:val="00B96AAE"/>
    <w:rsid w:val="00BB527D"/>
    <w:rsid w:val="00BB5B81"/>
    <w:rsid w:val="00BC0217"/>
    <w:rsid w:val="00BD6308"/>
    <w:rsid w:val="00BF6059"/>
    <w:rsid w:val="00C05677"/>
    <w:rsid w:val="00C13C40"/>
    <w:rsid w:val="00C17CD5"/>
    <w:rsid w:val="00C20FA2"/>
    <w:rsid w:val="00C24731"/>
    <w:rsid w:val="00C3061C"/>
    <w:rsid w:val="00C31121"/>
    <w:rsid w:val="00C373D1"/>
    <w:rsid w:val="00C40C3B"/>
    <w:rsid w:val="00C43A05"/>
    <w:rsid w:val="00C45233"/>
    <w:rsid w:val="00C45FB0"/>
    <w:rsid w:val="00C53892"/>
    <w:rsid w:val="00C71B06"/>
    <w:rsid w:val="00C73FEF"/>
    <w:rsid w:val="00C77F67"/>
    <w:rsid w:val="00C85204"/>
    <w:rsid w:val="00C931C8"/>
    <w:rsid w:val="00CA0515"/>
    <w:rsid w:val="00CA25FF"/>
    <w:rsid w:val="00CA2CE5"/>
    <w:rsid w:val="00CB6443"/>
    <w:rsid w:val="00CD0E23"/>
    <w:rsid w:val="00CD3707"/>
    <w:rsid w:val="00CD5B95"/>
    <w:rsid w:val="00CE4F88"/>
    <w:rsid w:val="00CF1D89"/>
    <w:rsid w:val="00D02EDD"/>
    <w:rsid w:val="00D05AB0"/>
    <w:rsid w:val="00D05FAB"/>
    <w:rsid w:val="00D061F3"/>
    <w:rsid w:val="00D06C17"/>
    <w:rsid w:val="00D23C00"/>
    <w:rsid w:val="00D408A5"/>
    <w:rsid w:val="00D45BCA"/>
    <w:rsid w:val="00D520DC"/>
    <w:rsid w:val="00D66B3C"/>
    <w:rsid w:val="00D7562E"/>
    <w:rsid w:val="00D80226"/>
    <w:rsid w:val="00D86178"/>
    <w:rsid w:val="00D96A36"/>
    <w:rsid w:val="00DB3909"/>
    <w:rsid w:val="00DC203F"/>
    <w:rsid w:val="00DC5B0E"/>
    <w:rsid w:val="00DD0A42"/>
    <w:rsid w:val="00DD6BB2"/>
    <w:rsid w:val="00DF14E7"/>
    <w:rsid w:val="00E0344C"/>
    <w:rsid w:val="00E07BD3"/>
    <w:rsid w:val="00E07DA3"/>
    <w:rsid w:val="00E13C8C"/>
    <w:rsid w:val="00E2699F"/>
    <w:rsid w:val="00E26B5D"/>
    <w:rsid w:val="00E322D0"/>
    <w:rsid w:val="00E5557F"/>
    <w:rsid w:val="00E676C3"/>
    <w:rsid w:val="00E70931"/>
    <w:rsid w:val="00E70F5F"/>
    <w:rsid w:val="00E7360B"/>
    <w:rsid w:val="00E73A7A"/>
    <w:rsid w:val="00E8633F"/>
    <w:rsid w:val="00E93A95"/>
    <w:rsid w:val="00EA02E9"/>
    <w:rsid w:val="00EB1675"/>
    <w:rsid w:val="00EB5DFC"/>
    <w:rsid w:val="00EC35F1"/>
    <w:rsid w:val="00ED6465"/>
    <w:rsid w:val="00EE7824"/>
    <w:rsid w:val="00EF2CDE"/>
    <w:rsid w:val="00F054C2"/>
    <w:rsid w:val="00F412D1"/>
    <w:rsid w:val="00F43D14"/>
    <w:rsid w:val="00F47BB9"/>
    <w:rsid w:val="00F51E33"/>
    <w:rsid w:val="00F572BC"/>
    <w:rsid w:val="00F841D8"/>
    <w:rsid w:val="00F94518"/>
    <w:rsid w:val="00FA02EC"/>
    <w:rsid w:val="00FA59E7"/>
    <w:rsid w:val="00FA6AA5"/>
    <w:rsid w:val="00FB1ED4"/>
    <w:rsid w:val="00FB244C"/>
    <w:rsid w:val="00FB6658"/>
    <w:rsid w:val="00FC66F7"/>
    <w:rsid w:val="00FD0418"/>
    <w:rsid w:val="00FD5376"/>
    <w:rsid w:val="00FE31D1"/>
    <w:rsid w:val="00FE3346"/>
    <w:rsid w:val="00FE3865"/>
    <w:rsid w:val="00FF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Number" w:uiPriority="0"/>
    <w:lsdException w:name="List Bullet 2" w:uiPriority="0"/>
    <w:lsdException w:name="List Bullet 4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List Continue 2" w:uiPriority="0"/>
    <w:lsdException w:name="Message Header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Address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973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6"/>
    <w:next w:val="a6"/>
    <w:link w:val="10"/>
    <w:qFormat/>
    <w:rsid w:val="00D520DC"/>
    <w:pPr>
      <w:keepNext/>
      <w:numPr>
        <w:numId w:val="2"/>
      </w:numPr>
      <w:tabs>
        <w:tab w:val="clear" w:pos="596"/>
        <w:tab w:val="left" w:pos="567"/>
      </w:tabs>
      <w:spacing w:before="240"/>
      <w:ind w:left="-142" w:firstLine="425"/>
      <w:outlineLvl w:val="0"/>
    </w:pPr>
    <w:rPr>
      <w:b/>
      <w:bCs/>
      <w:szCs w:val="32"/>
      <w:lang w:val="x-none" w:eastAsia="x-none"/>
    </w:rPr>
  </w:style>
  <w:style w:type="paragraph" w:styleId="2">
    <w:name w:val="heading 2"/>
    <w:basedOn w:val="1"/>
    <w:next w:val="a6"/>
    <w:link w:val="20"/>
    <w:qFormat/>
    <w:rsid w:val="00D520DC"/>
    <w:pPr>
      <w:numPr>
        <w:ilvl w:val="1"/>
      </w:numPr>
      <w:tabs>
        <w:tab w:val="clear" w:pos="567"/>
        <w:tab w:val="clear" w:pos="5362"/>
      </w:tabs>
      <w:spacing w:before="120"/>
      <w:ind w:left="-142" w:firstLine="425"/>
      <w:outlineLvl w:val="1"/>
    </w:pPr>
    <w:rPr>
      <w:bCs w:val="0"/>
      <w:iCs/>
      <w:szCs w:val="28"/>
    </w:rPr>
  </w:style>
  <w:style w:type="paragraph" w:styleId="3">
    <w:name w:val="heading 3"/>
    <w:basedOn w:val="1"/>
    <w:next w:val="a6"/>
    <w:link w:val="30"/>
    <w:qFormat/>
    <w:rsid w:val="00D520DC"/>
    <w:pPr>
      <w:numPr>
        <w:ilvl w:val="2"/>
      </w:numPr>
      <w:tabs>
        <w:tab w:val="clear" w:pos="567"/>
        <w:tab w:val="clear" w:pos="2923"/>
        <w:tab w:val="left" w:pos="851"/>
      </w:tabs>
      <w:spacing w:before="120"/>
      <w:ind w:left="-142" w:firstLine="425"/>
      <w:outlineLvl w:val="2"/>
    </w:pPr>
    <w:rPr>
      <w:bCs w:val="0"/>
    </w:rPr>
  </w:style>
  <w:style w:type="paragraph" w:styleId="4">
    <w:name w:val="heading 4"/>
    <w:aliases w:val="Подраздел 1_1_1_1"/>
    <w:basedOn w:val="3"/>
    <w:next w:val="a6"/>
    <w:link w:val="40"/>
    <w:qFormat/>
    <w:rsid w:val="00D520DC"/>
    <w:pPr>
      <w:numPr>
        <w:ilvl w:val="3"/>
      </w:numPr>
      <w:tabs>
        <w:tab w:val="clear" w:pos="1843"/>
      </w:tabs>
      <w:ind w:left="2880" w:hanging="360"/>
      <w:outlineLvl w:val="3"/>
    </w:pPr>
    <w:rPr>
      <w:b w:val="0"/>
      <w:bCs/>
      <w:i/>
      <w:szCs w:val="28"/>
    </w:rPr>
  </w:style>
  <w:style w:type="paragraph" w:styleId="5">
    <w:name w:val="heading 5"/>
    <w:basedOn w:val="4"/>
    <w:next w:val="a5"/>
    <w:link w:val="50"/>
    <w:qFormat/>
    <w:rsid w:val="00D520DC"/>
    <w:pPr>
      <w:numPr>
        <w:ilvl w:val="4"/>
      </w:numPr>
      <w:tabs>
        <w:tab w:val="clear" w:pos="2127"/>
      </w:tabs>
      <w:ind w:left="3600" w:hanging="360"/>
      <w:outlineLvl w:val="4"/>
    </w:pPr>
    <w:rPr>
      <w:bCs w:val="0"/>
      <w:i w:val="0"/>
      <w:iCs/>
      <w:szCs w:val="26"/>
      <w:u w:val="single"/>
    </w:rPr>
  </w:style>
  <w:style w:type="paragraph" w:styleId="6">
    <w:name w:val="heading 6"/>
    <w:basedOn w:val="a5"/>
    <w:next w:val="a5"/>
    <w:link w:val="60"/>
    <w:qFormat/>
    <w:rsid w:val="00D520DC"/>
    <w:pPr>
      <w:numPr>
        <w:ilvl w:val="5"/>
        <w:numId w:val="4"/>
      </w:numPr>
      <w:tabs>
        <w:tab w:val="clear" w:pos="2880"/>
      </w:tabs>
      <w:spacing w:before="240" w:after="60" w:line="360" w:lineRule="auto"/>
      <w:ind w:left="0" w:firstLine="720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5"/>
    <w:next w:val="a5"/>
    <w:link w:val="70"/>
    <w:qFormat/>
    <w:rsid w:val="00D520DC"/>
    <w:pPr>
      <w:numPr>
        <w:ilvl w:val="6"/>
        <w:numId w:val="4"/>
      </w:numPr>
      <w:tabs>
        <w:tab w:val="clear" w:pos="3600"/>
      </w:tabs>
      <w:spacing w:before="240" w:after="60" w:line="360" w:lineRule="auto"/>
      <w:ind w:left="0" w:firstLine="720"/>
      <w:jc w:val="both"/>
      <w:outlineLvl w:val="6"/>
    </w:pPr>
    <w:rPr>
      <w:rFonts w:ascii="Arial" w:hAnsi="Arial"/>
      <w:szCs w:val="20"/>
      <w:lang w:val="x-none" w:eastAsia="x-none"/>
    </w:rPr>
  </w:style>
  <w:style w:type="paragraph" w:styleId="8">
    <w:name w:val="heading 8"/>
    <w:basedOn w:val="a5"/>
    <w:next w:val="a5"/>
    <w:link w:val="80"/>
    <w:qFormat/>
    <w:rsid w:val="00D520DC"/>
    <w:pPr>
      <w:numPr>
        <w:ilvl w:val="7"/>
        <w:numId w:val="4"/>
      </w:numPr>
      <w:tabs>
        <w:tab w:val="clear" w:pos="3960"/>
      </w:tabs>
      <w:spacing w:before="240" w:after="60" w:line="360" w:lineRule="auto"/>
      <w:ind w:left="0" w:firstLine="720"/>
      <w:jc w:val="both"/>
      <w:outlineLvl w:val="7"/>
    </w:pPr>
    <w:rPr>
      <w:rFonts w:ascii="Arial" w:hAnsi="Arial"/>
      <w:i/>
      <w:szCs w:val="20"/>
      <w:lang w:val="x-none" w:eastAsia="x-none"/>
    </w:rPr>
  </w:style>
  <w:style w:type="paragraph" w:styleId="9">
    <w:name w:val="heading 9"/>
    <w:basedOn w:val="a5"/>
    <w:next w:val="a5"/>
    <w:link w:val="90"/>
    <w:qFormat/>
    <w:rsid w:val="00D520DC"/>
    <w:pPr>
      <w:numPr>
        <w:ilvl w:val="8"/>
        <w:numId w:val="4"/>
      </w:numPr>
      <w:tabs>
        <w:tab w:val="clear" w:pos="4680"/>
      </w:tabs>
      <w:spacing w:before="240" w:after="60" w:line="360" w:lineRule="auto"/>
      <w:ind w:left="0" w:firstLine="720"/>
      <w:jc w:val="both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7"/>
    <w:uiPriority w:val="99"/>
    <w:unhideWhenUsed/>
    <w:rsid w:val="00605221"/>
    <w:rPr>
      <w:color w:val="0000FF"/>
      <w:u w:val="single"/>
    </w:rPr>
  </w:style>
  <w:style w:type="paragraph" w:styleId="ab">
    <w:name w:val="Balloon Text"/>
    <w:basedOn w:val="a5"/>
    <w:link w:val="ac"/>
    <w:unhideWhenUsed/>
    <w:rsid w:val="003C3A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7"/>
    <w:link w:val="ab"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d">
    <w:name w:val="Table Grid"/>
    <w:basedOn w:val="a8"/>
    <w:uiPriority w:val="59"/>
    <w:rsid w:val="00AB6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5"/>
    <w:uiPriority w:val="99"/>
    <w:qFormat/>
    <w:rsid w:val="00AB67CF"/>
    <w:pPr>
      <w:ind w:left="720"/>
      <w:contextualSpacing/>
    </w:pPr>
  </w:style>
  <w:style w:type="paragraph" w:styleId="af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"/>
    <w:basedOn w:val="a5"/>
    <w:link w:val="af0"/>
    <w:uiPriority w:val="99"/>
    <w:unhideWhenUsed/>
    <w:rsid w:val="00C40C3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"/>
    <w:basedOn w:val="a7"/>
    <w:link w:val="af"/>
    <w:uiPriority w:val="99"/>
    <w:rsid w:val="00C40C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5"/>
    <w:link w:val="af2"/>
    <w:uiPriority w:val="99"/>
    <w:unhideWhenUsed/>
    <w:rsid w:val="00C40C3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7"/>
    <w:link w:val="af1"/>
    <w:uiPriority w:val="99"/>
    <w:rsid w:val="00C40C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7"/>
    <w:link w:val="1"/>
    <w:rsid w:val="00D520DC"/>
    <w:rPr>
      <w:rFonts w:ascii="Times New Roman" w:eastAsia="Times New Roman" w:hAnsi="Times New Roman" w:cs="Times New Roman"/>
      <w:b/>
      <w:bCs/>
      <w:kern w:val="32"/>
      <w:sz w:val="24"/>
      <w:szCs w:val="32"/>
      <w:lang w:val="x-none" w:eastAsia="x-none"/>
    </w:rPr>
  </w:style>
  <w:style w:type="character" w:customStyle="1" w:styleId="20">
    <w:name w:val="Заголовок 2 Знак"/>
    <w:basedOn w:val="a7"/>
    <w:link w:val="2"/>
    <w:rsid w:val="00D520DC"/>
    <w:rPr>
      <w:rFonts w:ascii="Times New Roman" w:eastAsia="Times New Roman" w:hAnsi="Times New Roman" w:cs="Times New Roman"/>
      <w:b/>
      <w:iCs/>
      <w:kern w:val="32"/>
      <w:sz w:val="24"/>
      <w:szCs w:val="28"/>
      <w:lang w:val="x-none" w:eastAsia="x-none"/>
    </w:rPr>
  </w:style>
  <w:style w:type="character" w:customStyle="1" w:styleId="30">
    <w:name w:val="Заголовок 3 Знак"/>
    <w:basedOn w:val="a7"/>
    <w:link w:val="3"/>
    <w:rsid w:val="00D520DC"/>
    <w:rPr>
      <w:rFonts w:ascii="Times New Roman" w:eastAsia="Times New Roman" w:hAnsi="Times New Roman" w:cs="Times New Roman"/>
      <w:b/>
      <w:kern w:val="32"/>
      <w:sz w:val="24"/>
      <w:szCs w:val="32"/>
      <w:lang w:val="x-none" w:eastAsia="x-none"/>
    </w:rPr>
  </w:style>
  <w:style w:type="character" w:customStyle="1" w:styleId="40">
    <w:name w:val="Заголовок 4 Знак"/>
    <w:aliases w:val="Подраздел 1_1_1_1 Знак"/>
    <w:basedOn w:val="a7"/>
    <w:link w:val="4"/>
    <w:rsid w:val="00D520DC"/>
    <w:rPr>
      <w:rFonts w:ascii="Times New Roman" w:eastAsia="Times New Roman" w:hAnsi="Times New Roman" w:cs="Times New Roman"/>
      <w:bCs/>
      <w:i/>
      <w:kern w:val="32"/>
      <w:sz w:val="24"/>
      <w:szCs w:val="28"/>
      <w:lang w:val="x-none" w:eastAsia="x-none"/>
    </w:rPr>
  </w:style>
  <w:style w:type="character" w:customStyle="1" w:styleId="50">
    <w:name w:val="Заголовок 5 Знак"/>
    <w:basedOn w:val="a7"/>
    <w:link w:val="5"/>
    <w:rsid w:val="00D520DC"/>
    <w:rPr>
      <w:rFonts w:ascii="Times New Roman" w:eastAsia="Times New Roman" w:hAnsi="Times New Roman" w:cs="Times New Roman"/>
      <w:iCs/>
      <w:kern w:val="32"/>
      <w:sz w:val="24"/>
      <w:szCs w:val="26"/>
      <w:u w:val="single"/>
      <w:lang w:val="x-none" w:eastAsia="x-none"/>
    </w:rPr>
  </w:style>
  <w:style w:type="character" w:customStyle="1" w:styleId="60">
    <w:name w:val="Заголовок 6 Знак"/>
    <w:basedOn w:val="a7"/>
    <w:link w:val="6"/>
    <w:rsid w:val="00D520DC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7"/>
    <w:link w:val="7"/>
    <w:rsid w:val="00D520DC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80">
    <w:name w:val="Заголовок 8 Знак"/>
    <w:basedOn w:val="a7"/>
    <w:link w:val="8"/>
    <w:rsid w:val="00D520DC"/>
    <w:rPr>
      <w:rFonts w:ascii="Arial" w:eastAsia="Times New Roman" w:hAnsi="Arial" w:cs="Times New Roman"/>
      <w:i/>
      <w:sz w:val="24"/>
      <w:szCs w:val="20"/>
      <w:lang w:val="x-none" w:eastAsia="x-none"/>
    </w:rPr>
  </w:style>
  <w:style w:type="character" w:customStyle="1" w:styleId="90">
    <w:name w:val="Заголовок 9 Знак"/>
    <w:basedOn w:val="a7"/>
    <w:link w:val="9"/>
    <w:rsid w:val="00D520DC"/>
    <w:rPr>
      <w:rFonts w:ascii="Arial" w:eastAsia="Times New Roman" w:hAnsi="Arial" w:cs="Times New Roman"/>
      <w:b/>
      <w:i/>
      <w:sz w:val="18"/>
      <w:szCs w:val="20"/>
      <w:lang w:val="x-none" w:eastAsia="x-none"/>
    </w:rPr>
  </w:style>
  <w:style w:type="numbering" w:customStyle="1" w:styleId="11">
    <w:name w:val="Нет списка1"/>
    <w:next w:val="a9"/>
    <w:uiPriority w:val="99"/>
    <w:semiHidden/>
    <w:unhideWhenUsed/>
    <w:rsid w:val="00D520DC"/>
  </w:style>
  <w:style w:type="paragraph" w:customStyle="1" w:styleId="a6">
    <w:name w:val="Текст основной"/>
    <w:link w:val="af3"/>
    <w:rsid w:val="00D520DC"/>
    <w:pPr>
      <w:suppressAutoHyphens/>
      <w:spacing w:before="120" w:after="120" w:line="360" w:lineRule="auto"/>
      <w:ind w:left="-142"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4">
    <w:name w:val="Рисунок"/>
    <w:basedOn w:val="a6"/>
    <w:next w:val="a6"/>
    <w:rsid w:val="00D520DC"/>
    <w:pPr>
      <w:keepLines/>
      <w:ind w:firstLine="0"/>
      <w:jc w:val="center"/>
    </w:pPr>
  </w:style>
  <w:style w:type="paragraph" w:customStyle="1" w:styleId="af5">
    <w:name w:val="ТаблТекст влево"/>
    <w:basedOn w:val="a6"/>
    <w:link w:val="af6"/>
    <w:rsid w:val="00D520DC"/>
    <w:pPr>
      <w:spacing w:before="0" w:after="0" w:line="240" w:lineRule="auto"/>
      <w:ind w:left="0" w:firstLine="0"/>
      <w:jc w:val="left"/>
    </w:pPr>
    <w:rPr>
      <w:sz w:val="22"/>
      <w:lang w:val="x-none" w:eastAsia="x-none"/>
    </w:rPr>
  </w:style>
  <w:style w:type="character" w:styleId="af7">
    <w:name w:val="page number"/>
    <w:basedOn w:val="a7"/>
    <w:rsid w:val="00D520DC"/>
  </w:style>
  <w:style w:type="paragraph" w:styleId="a0">
    <w:name w:val="List Bullet"/>
    <w:basedOn w:val="a6"/>
    <w:rsid w:val="00D520DC"/>
    <w:pPr>
      <w:numPr>
        <w:ilvl w:val="1"/>
        <w:numId w:val="5"/>
      </w:numPr>
      <w:tabs>
        <w:tab w:val="clear" w:pos="2254"/>
        <w:tab w:val="num" w:pos="792"/>
      </w:tabs>
      <w:ind w:left="-142" w:firstLine="425"/>
    </w:pPr>
  </w:style>
  <w:style w:type="paragraph" w:customStyle="1" w:styleId="-">
    <w:name w:val="Верхний колонтитул - раздел"/>
    <w:basedOn w:val="af"/>
    <w:rsid w:val="00D520DC"/>
    <w:pPr>
      <w:tabs>
        <w:tab w:val="clear" w:pos="4677"/>
        <w:tab w:val="clear" w:pos="9355"/>
      </w:tabs>
      <w:suppressAutoHyphens/>
      <w:spacing w:after="120" w:line="360" w:lineRule="auto"/>
      <w:ind w:left="-142"/>
      <w:contextualSpacing/>
      <w:jc w:val="center"/>
    </w:pPr>
    <w:rPr>
      <w:b/>
      <w:i/>
      <w:kern w:val="32"/>
      <w:sz w:val="18"/>
      <w:szCs w:val="18"/>
      <w:lang w:val="x-none" w:eastAsia="x-none"/>
    </w:rPr>
  </w:style>
  <w:style w:type="paragraph" w:styleId="a">
    <w:name w:val="List Number"/>
    <w:basedOn w:val="a6"/>
    <w:rsid w:val="00D520DC"/>
    <w:pPr>
      <w:numPr>
        <w:numId w:val="3"/>
      </w:numPr>
      <w:tabs>
        <w:tab w:val="clear" w:pos="1418"/>
        <w:tab w:val="num" w:pos="596"/>
      </w:tabs>
      <w:ind w:left="596"/>
    </w:pPr>
  </w:style>
  <w:style w:type="paragraph" w:customStyle="1" w:styleId="af8">
    <w:name w:val="Абзац жирный"/>
    <w:basedOn w:val="a6"/>
    <w:qFormat/>
    <w:rsid w:val="00D520DC"/>
    <w:rPr>
      <w:b/>
    </w:rPr>
  </w:style>
  <w:style w:type="paragraph" w:customStyle="1" w:styleId="af9">
    <w:name w:val="Абзац курсив"/>
    <w:basedOn w:val="a6"/>
    <w:qFormat/>
    <w:rsid w:val="00D520DC"/>
    <w:rPr>
      <w:i/>
    </w:rPr>
  </w:style>
  <w:style w:type="paragraph" w:customStyle="1" w:styleId="81">
    <w:name w:val="ТаблТекст8"/>
    <w:basedOn w:val="af5"/>
    <w:qFormat/>
    <w:rsid w:val="00D520DC"/>
    <w:rPr>
      <w:sz w:val="16"/>
    </w:rPr>
  </w:style>
  <w:style w:type="paragraph" w:customStyle="1" w:styleId="afa">
    <w:name w:val="ТаблШапка центр"/>
    <w:basedOn w:val="af5"/>
    <w:qFormat/>
    <w:rsid w:val="00D520DC"/>
    <w:pPr>
      <w:jc w:val="center"/>
    </w:pPr>
    <w:rPr>
      <w:b/>
    </w:rPr>
  </w:style>
  <w:style w:type="table" w:customStyle="1" w:styleId="12">
    <w:name w:val="Сетка таблицы1"/>
    <w:basedOn w:val="a8"/>
    <w:next w:val="ad"/>
    <w:uiPriority w:val="59"/>
    <w:rsid w:val="00D52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аблШапка слева"/>
    <w:basedOn w:val="a5"/>
    <w:qFormat/>
    <w:rsid w:val="00D520DC"/>
    <w:pPr>
      <w:spacing w:before="120" w:after="120"/>
      <w:contextualSpacing/>
    </w:pPr>
    <w:rPr>
      <w:b/>
      <w:sz w:val="22"/>
    </w:rPr>
  </w:style>
  <w:style w:type="paragraph" w:customStyle="1" w:styleId="afc">
    <w:name w:val="ТаблНазвание"/>
    <w:basedOn w:val="a6"/>
    <w:qFormat/>
    <w:rsid w:val="00D520DC"/>
    <w:pPr>
      <w:spacing w:line="240" w:lineRule="auto"/>
      <w:ind w:firstLine="0"/>
    </w:pPr>
    <w:rPr>
      <w:b/>
    </w:rPr>
  </w:style>
  <w:style w:type="paragraph" w:customStyle="1" w:styleId="afd">
    <w:name w:val="ТаблГидро"/>
    <w:basedOn w:val="af5"/>
    <w:qFormat/>
    <w:rsid w:val="00D520DC"/>
    <w:pPr>
      <w:spacing w:before="80" w:after="80"/>
    </w:pPr>
    <w:rPr>
      <w:rFonts w:ascii="Courier New" w:hAnsi="Courier New"/>
      <w:sz w:val="16"/>
    </w:rPr>
  </w:style>
  <w:style w:type="paragraph" w:customStyle="1" w:styleId="B">
    <w:name w:val="ТаблГидроB_"/>
    <w:basedOn w:val="afd"/>
    <w:qFormat/>
    <w:rsid w:val="00D520DC"/>
    <w:rPr>
      <w:b/>
      <w:u w:val="single"/>
    </w:rPr>
  </w:style>
  <w:style w:type="character" w:customStyle="1" w:styleId="af3">
    <w:name w:val="Текст основной Знак"/>
    <w:link w:val="a6"/>
    <w:rsid w:val="00D520DC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styleId="13">
    <w:name w:val="toc 1"/>
    <w:basedOn w:val="a6"/>
    <w:next w:val="a6"/>
    <w:autoRedefine/>
    <w:uiPriority w:val="39"/>
    <w:rsid w:val="00D520DC"/>
    <w:pPr>
      <w:tabs>
        <w:tab w:val="left" w:pos="284"/>
        <w:tab w:val="right" w:leader="dot" w:pos="9344"/>
      </w:tabs>
      <w:suppressAutoHyphens w:val="0"/>
      <w:spacing w:before="0" w:after="0" w:line="240" w:lineRule="auto"/>
      <w:ind w:left="0" w:right="-285" w:firstLine="0"/>
      <w:contextualSpacing w:val="0"/>
      <w:jc w:val="left"/>
    </w:pPr>
    <w:rPr>
      <w:rFonts w:cs="Calibri"/>
      <w:bCs/>
      <w:noProof/>
      <w:szCs w:val="20"/>
    </w:rPr>
  </w:style>
  <w:style w:type="paragraph" w:styleId="21">
    <w:name w:val="toc 2"/>
    <w:basedOn w:val="a5"/>
    <w:next w:val="a5"/>
    <w:autoRedefine/>
    <w:uiPriority w:val="39"/>
    <w:rsid w:val="00D520DC"/>
    <w:pPr>
      <w:tabs>
        <w:tab w:val="right" w:pos="567"/>
        <w:tab w:val="left" w:pos="960"/>
        <w:tab w:val="right" w:leader="dot" w:pos="9344"/>
      </w:tabs>
      <w:ind w:left="284"/>
    </w:pPr>
    <w:rPr>
      <w:rFonts w:cs="Calibri"/>
      <w:iCs/>
      <w:noProof/>
      <w:szCs w:val="20"/>
    </w:rPr>
  </w:style>
  <w:style w:type="paragraph" w:styleId="afe">
    <w:name w:val="Body Text Indent"/>
    <w:aliases w:val="Основной текст 1,Основной текст с отступом1 Знак Знак,Основной текст с отступом1 Знак Знак Знак Знак Знак Знак,Основной текст с отступом1 Знак Знак Знак Знак Знак,Основной текст с отступом Знак2"/>
    <w:basedOn w:val="a5"/>
    <w:link w:val="aff"/>
    <w:rsid w:val="00D520DC"/>
    <w:pPr>
      <w:spacing w:before="120" w:after="120" w:line="360" w:lineRule="auto"/>
      <w:ind w:left="1304" w:firstLine="425"/>
      <w:jc w:val="both"/>
    </w:pPr>
    <w:rPr>
      <w:szCs w:val="22"/>
      <w:lang w:val="x-none" w:eastAsia="x-none"/>
    </w:rPr>
  </w:style>
  <w:style w:type="character" w:customStyle="1" w:styleId="aff">
    <w:name w:val="Основной текст с отступом Знак"/>
    <w:aliases w:val="Основной текст 1 Знак,Основной текст с отступом1 Знак Знак Знак,Основной текст с отступом1 Знак Знак Знак Знак Знак Знак Знак,Основной текст с отступом1 Знак Знак Знак Знак Знак Знак1,Основной текст с отступом Знак2 Знак"/>
    <w:basedOn w:val="a7"/>
    <w:link w:val="afe"/>
    <w:rsid w:val="00D520DC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aff0">
    <w:name w:val="Body Text"/>
    <w:aliases w:val="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"/>
    <w:basedOn w:val="a5"/>
    <w:link w:val="aff1"/>
    <w:uiPriority w:val="99"/>
    <w:qFormat/>
    <w:rsid w:val="00D520DC"/>
    <w:pPr>
      <w:spacing w:before="120" w:after="120" w:line="360" w:lineRule="auto"/>
      <w:ind w:left="-142" w:firstLine="425"/>
    </w:pPr>
    <w:rPr>
      <w:lang w:val="x-none" w:eastAsia="x-none"/>
    </w:rPr>
  </w:style>
  <w:style w:type="character" w:customStyle="1" w:styleId="aff1">
    <w:name w:val="Основной текст Знак"/>
    <w:aliases w:val="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basedOn w:val="a7"/>
    <w:link w:val="aff0"/>
    <w:uiPriority w:val="99"/>
    <w:rsid w:val="00D520D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2">
    <w:name w:val="Body Text Indent 2"/>
    <w:basedOn w:val="a5"/>
    <w:link w:val="23"/>
    <w:rsid w:val="00D520DC"/>
    <w:pPr>
      <w:spacing w:before="120" w:after="120" w:line="480" w:lineRule="auto"/>
      <w:ind w:left="283" w:firstLine="425"/>
    </w:pPr>
    <w:rPr>
      <w:lang w:val="x-none" w:eastAsia="x-none"/>
    </w:rPr>
  </w:style>
  <w:style w:type="character" w:customStyle="1" w:styleId="23">
    <w:name w:val="Основной текст с отступом 2 Знак"/>
    <w:basedOn w:val="a7"/>
    <w:link w:val="22"/>
    <w:rsid w:val="00D520D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5"/>
    <w:link w:val="32"/>
    <w:rsid w:val="00D520DC"/>
    <w:pPr>
      <w:spacing w:before="120" w:after="120" w:line="360" w:lineRule="auto"/>
      <w:ind w:left="283" w:firstLine="425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7"/>
    <w:link w:val="31"/>
    <w:rsid w:val="00D520D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2">
    <w:name w:val="Plain Text"/>
    <w:basedOn w:val="a5"/>
    <w:link w:val="aff3"/>
    <w:rsid w:val="00D520DC"/>
    <w:pPr>
      <w:spacing w:before="120" w:after="120" w:line="360" w:lineRule="auto"/>
      <w:ind w:left="-142" w:firstLine="425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basedOn w:val="a7"/>
    <w:link w:val="aff2"/>
    <w:rsid w:val="00D520DC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4">
    <w:name w:val="List Bullet 2"/>
    <w:basedOn w:val="a5"/>
    <w:rsid w:val="00D520DC"/>
    <w:pPr>
      <w:tabs>
        <w:tab w:val="num" w:pos="643"/>
      </w:tabs>
      <w:spacing w:before="120" w:after="120" w:line="360" w:lineRule="auto"/>
      <w:ind w:left="643" w:hanging="360"/>
    </w:pPr>
  </w:style>
  <w:style w:type="paragraph" w:styleId="33">
    <w:name w:val="toc 3"/>
    <w:basedOn w:val="a5"/>
    <w:next w:val="a5"/>
    <w:autoRedefine/>
    <w:uiPriority w:val="39"/>
    <w:rsid w:val="00D520DC"/>
    <w:pPr>
      <w:tabs>
        <w:tab w:val="left" w:pos="1134"/>
        <w:tab w:val="right" w:leader="dot" w:pos="9344"/>
      </w:tabs>
      <w:ind w:left="425"/>
    </w:pPr>
    <w:rPr>
      <w:rFonts w:cs="Calibri"/>
      <w:szCs w:val="20"/>
    </w:rPr>
  </w:style>
  <w:style w:type="paragraph" w:styleId="41">
    <w:name w:val="toc 4"/>
    <w:basedOn w:val="a5"/>
    <w:next w:val="a5"/>
    <w:autoRedefine/>
    <w:uiPriority w:val="39"/>
    <w:rsid w:val="00D520DC"/>
    <w:pPr>
      <w:spacing w:before="120" w:after="120" w:line="360" w:lineRule="auto"/>
      <w:ind w:left="720" w:firstLine="425"/>
    </w:pPr>
    <w:rPr>
      <w:rFonts w:ascii="Calibri" w:hAnsi="Calibri" w:cs="Calibri"/>
      <w:sz w:val="20"/>
      <w:szCs w:val="20"/>
    </w:rPr>
  </w:style>
  <w:style w:type="paragraph" w:styleId="aff4">
    <w:name w:val="Title"/>
    <w:basedOn w:val="a5"/>
    <w:link w:val="14"/>
    <w:uiPriority w:val="10"/>
    <w:qFormat/>
    <w:rsid w:val="00D520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5">
    <w:name w:val="Название Знак"/>
    <w:rsid w:val="00D520DC"/>
    <w:rPr>
      <w:b/>
      <w:sz w:val="24"/>
    </w:rPr>
  </w:style>
  <w:style w:type="paragraph" w:styleId="25">
    <w:name w:val="Body Text 2"/>
    <w:basedOn w:val="a5"/>
    <w:link w:val="26"/>
    <w:rsid w:val="00D520DC"/>
    <w:pPr>
      <w:spacing w:before="120" w:after="120" w:line="480" w:lineRule="auto"/>
      <w:ind w:left="-142" w:firstLine="425"/>
    </w:pPr>
    <w:rPr>
      <w:lang w:val="x-none" w:eastAsia="x-none"/>
    </w:rPr>
  </w:style>
  <w:style w:type="character" w:customStyle="1" w:styleId="26">
    <w:name w:val="Основной текст 2 Знак"/>
    <w:basedOn w:val="a7"/>
    <w:link w:val="25"/>
    <w:rsid w:val="00D520D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6">
    <w:name w:val="Normal (Web)"/>
    <w:basedOn w:val="a5"/>
    <w:rsid w:val="00D520DC"/>
    <w:pPr>
      <w:spacing w:before="100" w:beforeAutospacing="1" w:after="100" w:afterAutospacing="1" w:line="360" w:lineRule="auto"/>
      <w:ind w:left="-142" w:firstLine="425"/>
    </w:pPr>
    <w:rPr>
      <w:color w:val="000000"/>
    </w:rPr>
  </w:style>
  <w:style w:type="paragraph" w:styleId="aff7">
    <w:name w:val="Block Text"/>
    <w:basedOn w:val="a5"/>
    <w:rsid w:val="00D520DC"/>
    <w:pPr>
      <w:spacing w:before="120" w:after="120" w:line="360" w:lineRule="auto"/>
      <w:ind w:left="284" w:right="284" w:firstLine="720"/>
    </w:pPr>
    <w:rPr>
      <w:szCs w:val="20"/>
    </w:rPr>
  </w:style>
  <w:style w:type="paragraph" w:styleId="27">
    <w:name w:val="List Continue 2"/>
    <w:basedOn w:val="a5"/>
    <w:rsid w:val="00D520DC"/>
    <w:pPr>
      <w:spacing w:before="120" w:after="120" w:line="360" w:lineRule="auto"/>
      <w:ind w:left="566" w:firstLine="425"/>
    </w:pPr>
  </w:style>
  <w:style w:type="character" w:styleId="aff8">
    <w:name w:val="Strong"/>
    <w:qFormat/>
    <w:rsid w:val="00D520DC"/>
    <w:rPr>
      <w:b/>
      <w:bCs/>
    </w:rPr>
  </w:style>
  <w:style w:type="paragraph" w:styleId="HTML">
    <w:name w:val="HTML Address"/>
    <w:basedOn w:val="a5"/>
    <w:link w:val="HTML0"/>
    <w:rsid w:val="00D520DC"/>
    <w:pPr>
      <w:spacing w:before="120" w:after="120" w:line="360" w:lineRule="auto"/>
      <w:ind w:left="-142" w:firstLine="425"/>
    </w:pPr>
    <w:rPr>
      <w:i/>
      <w:iCs/>
      <w:lang w:val="x-none" w:eastAsia="x-none"/>
    </w:rPr>
  </w:style>
  <w:style w:type="character" w:customStyle="1" w:styleId="HTML0">
    <w:name w:val="Адрес HTML Знак"/>
    <w:basedOn w:val="a7"/>
    <w:link w:val="HTML"/>
    <w:rsid w:val="00D520DC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71">
    <w:name w:val="toc 7"/>
    <w:basedOn w:val="a5"/>
    <w:next w:val="a5"/>
    <w:autoRedefine/>
    <w:uiPriority w:val="39"/>
    <w:rsid w:val="00D520DC"/>
    <w:pPr>
      <w:spacing w:before="120" w:after="120" w:line="360" w:lineRule="auto"/>
      <w:ind w:left="1440" w:firstLine="425"/>
    </w:pPr>
    <w:rPr>
      <w:rFonts w:ascii="Calibri" w:hAnsi="Calibri" w:cs="Calibri"/>
      <w:sz w:val="20"/>
      <w:szCs w:val="20"/>
    </w:rPr>
  </w:style>
  <w:style w:type="paragraph" w:styleId="aff9">
    <w:name w:val="caption"/>
    <w:basedOn w:val="a5"/>
    <w:next w:val="a5"/>
    <w:qFormat/>
    <w:rsid w:val="00D520DC"/>
    <w:pPr>
      <w:spacing w:before="120" w:after="120" w:line="360" w:lineRule="auto"/>
      <w:ind w:left="-142" w:firstLine="425"/>
      <w:jc w:val="both"/>
    </w:pPr>
    <w:rPr>
      <w:b/>
      <w:szCs w:val="20"/>
    </w:rPr>
  </w:style>
  <w:style w:type="character" w:styleId="affa">
    <w:name w:val="Emphasis"/>
    <w:qFormat/>
    <w:rsid w:val="00D520DC"/>
    <w:rPr>
      <w:i/>
      <w:iCs/>
    </w:rPr>
  </w:style>
  <w:style w:type="paragraph" w:styleId="42">
    <w:name w:val="List Bullet 4"/>
    <w:basedOn w:val="a5"/>
    <w:rsid w:val="00D520DC"/>
    <w:pPr>
      <w:tabs>
        <w:tab w:val="num" w:pos="1209"/>
      </w:tabs>
      <w:spacing w:before="120" w:after="120" w:line="360" w:lineRule="auto"/>
      <w:ind w:left="1209" w:hanging="360"/>
    </w:pPr>
  </w:style>
  <w:style w:type="paragraph" w:styleId="51">
    <w:name w:val="List Bullet 5"/>
    <w:basedOn w:val="a5"/>
    <w:rsid w:val="00D520DC"/>
    <w:pPr>
      <w:tabs>
        <w:tab w:val="num" w:pos="1492"/>
      </w:tabs>
      <w:spacing w:before="120" w:after="120" w:line="360" w:lineRule="auto"/>
      <w:ind w:left="1492" w:hanging="360"/>
    </w:pPr>
  </w:style>
  <w:style w:type="paragraph" w:styleId="affb">
    <w:name w:val="Revision"/>
    <w:hidden/>
    <w:uiPriority w:val="99"/>
    <w:semiHidden/>
    <w:rsid w:val="00D520DC"/>
    <w:pPr>
      <w:spacing w:before="120" w:after="120" w:line="360" w:lineRule="auto"/>
      <w:ind w:left="283" w:hanging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2">
    <w:name w:val="toc 5"/>
    <w:basedOn w:val="a5"/>
    <w:next w:val="a5"/>
    <w:autoRedefine/>
    <w:uiPriority w:val="39"/>
    <w:unhideWhenUsed/>
    <w:rsid w:val="00D520DC"/>
    <w:pPr>
      <w:spacing w:before="120" w:after="120" w:line="360" w:lineRule="auto"/>
      <w:ind w:left="960" w:firstLine="425"/>
    </w:pPr>
    <w:rPr>
      <w:rFonts w:ascii="Calibri" w:hAnsi="Calibri" w:cs="Calibri"/>
      <w:sz w:val="20"/>
      <w:szCs w:val="20"/>
    </w:rPr>
  </w:style>
  <w:style w:type="paragraph" w:styleId="61">
    <w:name w:val="toc 6"/>
    <w:basedOn w:val="a5"/>
    <w:next w:val="a5"/>
    <w:autoRedefine/>
    <w:uiPriority w:val="39"/>
    <w:unhideWhenUsed/>
    <w:rsid w:val="00D520DC"/>
    <w:pPr>
      <w:spacing w:before="120" w:after="120" w:line="360" w:lineRule="auto"/>
      <w:ind w:left="1200" w:firstLine="425"/>
    </w:pPr>
    <w:rPr>
      <w:rFonts w:ascii="Calibri" w:hAnsi="Calibri" w:cs="Calibri"/>
      <w:sz w:val="20"/>
      <w:szCs w:val="20"/>
    </w:rPr>
  </w:style>
  <w:style w:type="paragraph" w:styleId="82">
    <w:name w:val="toc 8"/>
    <w:basedOn w:val="a5"/>
    <w:next w:val="a5"/>
    <w:autoRedefine/>
    <w:uiPriority w:val="39"/>
    <w:unhideWhenUsed/>
    <w:rsid w:val="00D520DC"/>
    <w:pPr>
      <w:spacing w:before="120" w:after="120" w:line="360" w:lineRule="auto"/>
      <w:ind w:left="1680" w:firstLine="425"/>
    </w:pPr>
    <w:rPr>
      <w:rFonts w:ascii="Calibri" w:hAnsi="Calibri" w:cs="Calibri"/>
      <w:sz w:val="20"/>
      <w:szCs w:val="20"/>
    </w:rPr>
  </w:style>
  <w:style w:type="paragraph" w:styleId="91">
    <w:name w:val="toc 9"/>
    <w:basedOn w:val="a5"/>
    <w:next w:val="a5"/>
    <w:autoRedefine/>
    <w:uiPriority w:val="39"/>
    <w:unhideWhenUsed/>
    <w:rsid w:val="00D520DC"/>
    <w:pPr>
      <w:spacing w:before="120" w:after="120" w:line="360" w:lineRule="auto"/>
      <w:ind w:left="1920" w:firstLine="425"/>
    </w:pPr>
    <w:rPr>
      <w:rFonts w:ascii="Calibri" w:hAnsi="Calibri" w:cs="Calibri"/>
      <w:sz w:val="20"/>
      <w:szCs w:val="20"/>
    </w:rPr>
  </w:style>
  <w:style w:type="character" w:customStyle="1" w:styleId="affc">
    <w:name w:val="Основной текст_"/>
    <w:link w:val="15"/>
    <w:rsid w:val="00D520DC"/>
    <w:rPr>
      <w:sz w:val="24"/>
      <w:szCs w:val="24"/>
      <w:shd w:val="clear" w:color="auto" w:fill="FFFFFF"/>
    </w:rPr>
  </w:style>
  <w:style w:type="paragraph" w:customStyle="1" w:styleId="15">
    <w:name w:val="Основной текст1"/>
    <w:basedOn w:val="a5"/>
    <w:link w:val="affc"/>
    <w:rsid w:val="00D520DC"/>
    <w:pPr>
      <w:shd w:val="clear" w:color="auto" w:fill="FFFFFF"/>
      <w:spacing w:before="120" w:after="120" w:line="0" w:lineRule="atLeast"/>
      <w:ind w:left="-142" w:firstLine="425"/>
    </w:pPr>
    <w:rPr>
      <w:rFonts w:asciiTheme="minorHAnsi" w:eastAsiaTheme="minorHAnsi" w:hAnsiTheme="minorHAnsi" w:cstheme="minorBidi"/>
      <w:lang w:eastAsia="en-US"/>
    </w:rPr>
  </w:style>
  <w:style w:type="character" w:customStyle="1" w:styleId="affd">
    <w:name w:val="Абзац Знак"/>
    <w:rsid w:val="00D520DC"/>
    <w:rPr>
      <w:rFonts w:cs="Arial"/>
      <w:kern w:val="32"/>
      <w:sz w:val="24"/>
      <w:szCs w:val="26"/>
    </w:rPr>
  </w:style>
  <w:style w:type="character" w:customStyle="1" w:styleId="af6">
    <w:name w:val="ТаблТекст влево Знак"/>
    <w:link w:val="af5"/>
    <w:rsid w:val="00D520DC"/>
    <w:rPr>
      <w:rFonts w:ascii="Times New Roman" w:eastAsia="Times New Roman" w:hAnsi="Times New Roman" w:cs="Times New Roman"/>
      <w:kern w:val="32"/>
      <w:szCs w:val="26"/>
      <w:lang w:val="x-none" w:eastAsia="x-none"/>
    </w:rPr>
  </w:style>
  <w:style w:type="paragraph" w:customStyle="1" w:styleId="affe">
    <w:name w:val="таблица"/>
    <w:basedOn w:val="a5"/>
    <w:link w:val="afff"/>
    <w:rsid w:val="00D520DC"/>
    <w:pPr>
      <w:spacing w:before="120" w:after="120" w:line="360" w:lineRule="auto"/>
      <w:ind w:left="-142" w:firstLine="425"/>
      <w:jc w:val="center"/>
    </w:pPr>
    <w:rPr>
      <w:szCs w:val="20"/>
    </w:rPr>
  </w:style>
  <w:style w:type="character" w:customStyle="1" w:styleId="afff">
    <w:name w:val="таблица Знак"/>
    <w:link w:val="affe"/>
    <w:rsid w:val="00D520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5"/>
    <w:rsid w:val="00D520DC"/>
    <w:pPr>
      <w:spacing w:before="120" w:after="120" w:line="360" w:lineRule="auto"/>
      <w:ind w:left="-142" w:firstLine="709"/>
      <w:jc w:val="both"/>
    </w:pPr>
    <w:rPr>
      <w:szCs w:val="20"/>
    </w:rPr>
  </w:style>
  <w:style w:type="paragraph" w:customStyle="1" w:styleId="afff0">
    <w:name w:val="Штамп"/>
    <w:link w:val="16"/>
    <w:rsid w:val="00D520DC"/>
    <w:pPr>
      <w:spacing w:before="120" w:after="120" w:line="360" w:lineRule="auto"/>
      <w:ind w:left="283" w:hanging="425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6">
    <w:name w:val="Штамп Знак1"/>
    <w:link w:val="afff0"/>
    <w:rsid w:val="00D520DC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fff1">
    <w:name w:val="Штамп форма"/>
    <w:basedOn w:val="af1"/>
    <w:rsid w:val="00D520DC"/>
    <w:pPr>
      <w:tabs>
        <w:tab w:val="clear" w:pos="4677"/>
        <w:tab w:val="clear" w:pos="9355"/>
      </w:tabs>
      <w:spacing w:after="120" w:line="360" w:lineRule="auto"/>
      <w:ind w:left="-142" w:firstLine="709"/>
      <w:contextualSpacing/>
      <w:jc w:val="center"/>
    </w:pPr>
    <w:rPr>
      <w:kern w:val="20"/>
      <w:sz w:val="16"/>
      <w:szCs w:val="20"/>
      <w:lang w:val="x-none"/>
    </w:rPr>
  </w:style>
  <w:style w:type="table" w:customStyle="1" w:styleId="110">
    <w:name w:val="Сетка таблицы11"/>
    <w:basedOn w:val="a8"/>
    <w:next w:val="ad"/>
    <w:uiPriority w:val="59"/>
    <w:rsid w:val="00D520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8"/>
    <w:next w:val="ad"/>
    <w:uiPriority w:val="59"/>
    <w:rsid w:val="00D520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Знак Знак Знак Знак Знак Знак1 Знак Знак Знак Знак Знак Знак"/>
    <w:basedOn w:val="a5"/>
    <w:rsid w:val="00D520DC"/>
    <w:pPr>
      <w:keepLines/>
      <w:spacing w:before="120" w:after="160" w:line="240" w:lineRule="exact"/>
      <w:ind w:left="-142" w:firstLine="425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FontStyle15">
    <w:name w:val="Font Style15"/>
    <w:rsid w:val="00D520DC"/>
    <w:rPr>
      <w:rFonts w:ascii="Times New Roman" w:hAnsi="Times New Roman" w:cs="Times New Roman"/>
      <w:sz w:val="22"/>
      <w:szCs w:val="22"/>
    </w:rPr>
  </w:style>
  <w:style w:type="paragraph" w:customStyle="1" w:styleId="afff2">
    <w:name w:val="табл"/>
    <w:basedOn w:val="a5"/>
    <w:rsid w:val="00D520DC"/>
    <w:pPr>
      <w:spacing w:before="120" w:after="120"/>
    </w:pPr>
    <w:rPr>
      <w:color w:val="000000"/>
      <w:sz w:val="20"/>
    </w:rPr>
  </w:style>
  <w:style w:type="paragraph" w:customStyle="1" w:styleId="afff3">
    <w:name w:val="Таблица по центру"/>
    <w:basedOn w:val="a5"/>
    <w:qFormat/>
    <w:rsid w:val="00D520DC"/>
    <w:pPr>
      <w:spacing w:before="60" w:after="60" w:line="360" w:lineRule="auto"/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afff4">
    <w:name w:val="Таблица слева"/>
    <w:basedOn w:val="afff3"/>
    <w:qFormat/>
    <w:rsid w:val="00D520DC"/>
    <w:pPr>
      <w:jc w:val="left"/>
    </w:pPr>
  </w:style>
  <w:style w:type="paragraph" w:customStyle="1" w:styleId="afff5">
    <w:name w:val="РисНазвание"/>
    <w:basedOn w:val="aff9"/>
    <w:qFormat/>
    <w:rsid w:val="00D520DC"/>
    <w:pPr>
      <w:spacing w:after="240"/>
      <w:ind w:left="0" w:firstLine="0"/>
      <w:jc w:val="center"/>
    </w:pPr>
    <w:rPr>
      <w:b w:val="0"/>
    </w:rPr>
  </w:style>
  <w:style w:type="character" w:styleId="afff6">
    <w:name w:val="FollowedHyperlink"/>
    <w:rsid w:val="00D520DC"/>
    <w:rPr>
      <w:color w:val="800080"/>
      <w:u w:val="single"/>
    </w:rPr>
  </w:style>
  <w:style w:type="paragraph" w:customStyle="1" w:styleId="afff7">
    <w:name w:val="Абзац"/>
    <w:link w:val="18"/>
    <w:rsid w:val="00D520DC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8">
    <w:name w:val="Название таблицы"/>
    <w:basedOn w:val="a5"/>
    <w:next w:val="a5"/>
    <w:link w:val="afff9"/>
    <w:rsid w:val="00D520DC"/>
    <w:pPr>
      <w:keepNext/>
      <w:tabs>
        <w:tab w:val="left" w:pos="2268"/>
      </w:tabs>
      <w:spacing w:before="120" w:after="120" w:line="360" w:lineRule="auto"/>
      <w:ind w:left="-142" w:firstLine="425"/>
      <w:jc w:val="both"/>
      <w:outlineLvl w:val="3"/>
    </w:pPr>
    <w:rPr>
      <w:rFonts w:ascii="Arial" w:hAnsi="Arial"/>
      <w:b/>
      <w:spacing w:val="-2"/>
      <w:lang w:val="x-none" w:eastAsia="x-none"/>
    </w:rPr>
  </w:style>
  <w:style w:type="character" w:customStyle="1" w:styleId="afff9">
    <w:name w:val="Название таблицы Знак"/>
    <w:link w:val="afff8"/>
    <w:locked/>
    <w:rsid w:val="00D520DC"/>
    <w:rPr>
      <w:rFonts w:ascii="Arial" w:eastAsia="Times New Roman" w:hAnsi="Arial" w:cs="Times New Roman"/>
      <w:b/>
      <w:spacing w:val="-2"/>
      <w:sz w:val="24"/>
      <w:szCs w:val="24"/>
      <w:lang w:val="x-none" w:eastAsia="x-none"/>
    </w:rPr>
  </w:style>
  <w:style w:type="paragraph" w:customStyle="1" w:styleId="afffa">
    <w:name w:val="Формула"/>
    <w:basedOn w:val="a5"/>
    <w:next w:val="a5"/>
    <w:qFormat/>
    <w:rsid w:val="00D520DC"/>
    <w:pPr>
      <w:tabs>
        <w:tab w:val="center" w:pos="4678"/>
        <w:tab w:val="right" w:pos="9072"/>
      </w:tabs>
      <w:spacing w:before="120" w:after="120" w:line="360" w:lineRule="auto"/>
      <w:ind w:left="-142" w:firstLine="425"/>
      <w:jc w:val="center"/>
    </w:pPr>
    <w:rPr>
      <w:rFonts w:ascii="Arial" w:hAnsi="Arial" w:cs="Arial"/>
      <w:bCs/>
      <w:iCs/>
      <w:kern w:val="32"/>
    </w:rPr>
  </w:style>
  <w:style w:type="paragraph" w:customStyle="1" w:styleId="afffb">
    <w:name w:val="ОС ПЗ где"/>
    <w:basedOn w:val="a5"/>
    <w:qFormat/>
    <w:rsid w:val="00D520DC"/>
    <w:pPr>
      <w:spacing w:before="120" w:after="120" w:line="360" w:lineRule="auto"/>
      <w:ind w:left="426" w:hanging="426"/>
      <w:jc w:val="both"/>
    </w:pPr>
    <w:rPr>
      <w:rFonts w:ascii="Arial" w:hAnsi="Arial"/>
      <w:lang w:eastAsia="en-US"/>
    </w:rPr>
  </w:style>
  <w:style w:type="paragraph" w:customStyle="1" w:styleId="afffc">
    <w:name w:val="ОС ПЗ после где"/>
    <w:basedOn w:val="afffb"/>
    <w:qFormat/>
    <w:rsid w:val="00D520DC"/>
    <w:pPr>
      <w:ind w:firstLine="0"/>
    </w:pPr>
  </w:style>
  <w:style w:type="paragraph" w:customStyle="1" w:styleId="afffd">
    <w:name w:val="Формула номер"/>
    <w:basedOn w:val="afffa"/>
    <w:qFormat/>
    <w:rsid w:val="00D520DC"/>
    <w:pPr>
      <w:tabs>
        <w:tab w:val="clear" w:pos="4678"/>
        <w:tab w:val="clear" w:pos="9072"/>
      </w:tabs>
      <w:ind w:firstLine="284"/>
      <w:jc w:val="right"/>
    </w:pPr>
    <w:rPr>
      <w:rFonts w:ascii="Times New Roman" w:hAnsi="Times New Roman"/>
      <w:bCs w:val="0"/>
      <w:iCs w:val="0"/>
      <w:kern w:val="0"/>
      <w:lang w:val="en-US"/>
    </w:rPr>
  </w:style>
  <w:style w:type="paragraph" w:customStyle="1" w:styleId="afffe">
    <w:name w:val="ТаблицаТекст центр"/>
    <w:basedOn w:val="af5"/>
    <w:qFormat/>
    <w:rsid w:val="00D520DC"/>
    <w:pPr>
      <w:jc w:val="center"/>
    </w:pPr>
  </w:style>
  <w:style w:type="paragraph" w:customStyle="1" w:styleId="affff">
    <w:name w:val="ОС ПЗ в рамке"/>
    <w:basedOn w:val="a5"/>
    <w:qFormat/>
    <w:rsid w:val="00D520DC"/>
    <w:pPr>
      <w:spacing w:before="120" w:after="120"/>
      <w:jc w:val="center"/>
    </w:pPr>
    <w:rPr>
      <w:rFonts w:ascii="Arial" w:hAnsi="Arial"/>
      <w:noProof/>
      <w:color w:val="000000"/>
      <w:bdr w:val="single" w:sz="4" w:space="0" w:color="auto"/>
      <w:lang w:eastAsia="en-US"/>
    </w:rPr>
  </w:style>
  <w:style w:type="paragraph" w:styleId="affff0">
    <w:name w:val="Message Header"/>
    <w:basedOn w:val="a5"/>
    <w:link w:val="affff1"/>
    <w:qFormat/>
    <w:rsid w:val="00D520DC"/>
    <w:pPr>
      <w:spacing w:before="60" w:after="60"/>
      <w:jc w:val="center"/>
    </w:pPr>
    <w:rPr>
      <w:rFonts w:ascii="Arial" w:hAnsi="Arial"/>
      <w:b/>
      <w:sz w:val="20"/>
      <w:szCs w:val="20"/>
      <w:lang w:val="x-none" w:eastAsia="x-none"/>
    </w:rPr>
  </w:style>
  <w:style w:type="character" w:customStyle="1" w:styleId="affff1">
    <w:name w:val="Шапка Знак"/>
    <w:basedOn w:val="a7"/>
    <w:link w:val="affff0"/>
    <w:rsid w:val="00D520DC"/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customStyle="1" w:styleId="affff2">
    <w:name w:val="Обычный.Нормальный"/>
    <w:link w:val="affff3"/>
    <w:rsid w:val="00D520DC"/>
    <w:pPr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3">
    <w:name w:val="Обычный.Нормальный Знак"/>
    <w:link w:val="affff2"/>
    <w:rsid w:val="00D520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ОС ПЗ маркированный"/>
    <w:basedOn w:val="a5"/>
    <w:qFormat/>
    <w:rsid w:val="00D520DC"/>
    <w:pPr>
      <w:numPr>
        <w:numId w:val="6"/>
      </w:numPr>
      <w:tabs>
        <w:tab w:val="left" w:pos="709"/>
      </w:tabs>
      <w:autoSpaceDE w:val="0"/>
      <w:autoSpaceDN w:val="0"/>
      <w:adjustRightInd w:val="0"/>
      <w:spacing w:before="120" w:after="120"/>
      <w:ind w:left="714" w:hanging="357"/>
      <w:jc w:val="both"/>
    </w:pPr>
    <w:rPr>
      <w:rFonts w:ascii="Arial" w:hAnsi="Arial" w:cs="Arial"/>
      <w:color w:val="000000"/>
      <w:lang w:eastAsia="en-US"/>
    </w:rPr>
  </w:style>
  <w:style w:type="paragraph" w:customStyle="1" w:styleId="affff4">
    <w:name w:val="Текст таблицы"/>
    <w:basedOn w:val="a5"/>
    <w:link w:val="affff5"/>
    <w:rsid w:val="00D520DC"/>
    <w:pPr>
      <w:spacing w:before="60" w:after="60"/>
      <w:jc w:val="center"/>
    </w:pPr>
    <w:rPr>
      <w:sz w:val="22"/>
      <w:szCs w:val="22"/>
      <w:lang w:val="x-none" w:eastAsia="x-none"/>
    </w:rPr>
  </w:style>
  <w:style w:type="character" w:customStyle="1" w:styleId="affff5">
    <w:name w:val="Текст таблицы Знак"/>
    <w:link w:val="affff4"/>
    <w:rsid w:val="00D520DC"/>
    <w:rPr>
      <w:rFonts w:ascii="Times New Roman" w:eastAsia="Times New Roman" w:hAnsi="Times New Roman" w:cs="Times New Roman"/>
      <w:lang w:val="x-none" w:eastAsia="x-none"/>
    </w:rPr>
  </w:style>
  <w:style w:type="paragraph" w:customStyle="1" w:styleId="affff6">
    <w:name w:val="ОС ПЗ"/>
    <w:qFormat/>
    <w:rsid w:val="00D520DC"/>
    <w:pPr>
      <w:spacing w:before="120" w:after="120" w:line="240" w:lineRule="auto"/>
      <w:ind w:firstLine="709"/>
      <w:jc w:val="both"/>
    </w:pPr>
    <w:rPr>
      <w:rFonts w:ascii="Arial" w:eastAsia="Times New Roman" w:hAnsi="Arial" w:cs="Times New Roman"/>
      <w:color w:val="000000"/>
      <w:sz w:val="24"/>
      <w:szCs w:val="24"/>
    </w:rPr>
  </w:style>
  <w:style w:type="paragraph" w:customStyle="1" w:styleId="affff7">
    <w:name w:val="табл_назв"/>
    <w:basedOn w:val="a5"/>
    <w:rsid w:val="00D520DC"/>
    <w:pPr>
      <w:spacing w:before="120" w:after="240"/>
      <w:ind w:left="284"/>
      <w:jc w:val="center"/>
    </w:pPr>
    <w:rPr>
      <w:szCs w:val="20"/>
    </w:rPr>
  </w:style>
  <w:style w:type="paragraph" w:customStyle="1" w:styleId="affff8">
    <w:name w:val="Название рисунка"/>
    <w:basedOn w:val="a5"/>
    <w:link w:val="affff9"/>
    <w:qFormat/>
    <w:rsid w:val="00D520DC"/>
    <w:pPr>
      <w:spacing w:before="120" w:after="200"/>
      <w:jc w:val="both"/>
    </w:pPr>
    <w:rPr>
      <w:rFonts w:ascii="Arial" w:hAnsi="Arial"/>
      <w:b/>
      <w:bCs/>
      <w:lang w:val="x-none" w:eastAsia="x-none"/>
    </w:rPr>
  </w:style>
  <w:style w:type="character" w:customStyle="1" w:styleId="affff9">
    <w:name w:val="Название рисунка Знак"/>
    <w:link w:val="affff8"/>
    <w:rsid w:val="00D520DC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a1">
    <w:name w:val="Перечисление + инт"/>
    <w:basedOn w:val="a5"/>
    <w:uiPriority w:val="99"/>
    <w:rsid w:val="00D520DC"/>
    <w:pPr>
      <w:numPr>
        <w:numId w:val="7"/>
      </w:numPr>
      <w:spacing w:before="60" w:after="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affffa">
    <w:name w:val="Перечень"/>
    <w:basedOn w:val="a5"/>
    <w:rsid w:val="00D520DC"/>
    <w:pPr>
      <w:tabs>
        <w:tab w:val="num" w:pos="360"/>
      </w:tabs>
      <w:spacing w:before="120" w:after="120"/>
      <w:ind w:left="360" w:hanging="360"/>
      <w:jc w:val="both"/>
    </w:pPr>
    <w:rPr>
      <w:szCs w:val="20"/>
    </w:rPr>
  </w:style>
  <w:style w:type="paragraph" w:customStyle="1" w:styleId="a4">
    <w:name w:val="Перечень документов"/>
    <w:qFormat/>
    <w:rsid w:val="00D520DC"/>
    <w:pPr>
      <w:numPr>
        <w:numId w:val="8"/>
      </w:numPr>
      <w:tabs>
        <w:tab w:val="left" w:pos="851"/>
      </w:tabs>
      <w:spacing w:before="120" w:after="120" w:line="360" w:lineRule="auto"/>
      <w:ind w:left="-142" w:firstLine="425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18">
    <w:name w:val="Абзац Знак1"/>
    <w:link w:val="afff7"/>
    <w:rsid w:val="00D520DC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fb">
    <w:name w:val="Таблица по левому краю"/>
    <w:basedOn w:val="a5"/>
    <w:link w:val="affffc"/>
    <w:rsid w:val="00D520DC"/>
    <w:pPr>
      <w:jc w:val="center"/>
    </w:pPr>
    <w:rPr>
      <w:rFonts w:ascii="Calibri" w:hAnsi="Calibri"/>
      <w:lang w:val="x-none" w:eastAsia="x-none"/>
    </w:rPr>
  </w:style>
  <w:style w:type="character" w:customStyle="1" w:styleId="affffc">
    <w:name w:val="Таблица по левому краю Знак"/>
    <w:link w:val="affffb"/>
    <w:locked/>
    <w:rsid w:val="00D520DC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ffd">
    <w:name w:val="Таблица шапка"/>
    <w:basedOn w:val="a5"/>
    <w:rsid w:val="00D520DC"/>
    <w:pPr>
      <w:jc w:val="center"/>
    </w:pPr>
    <w:rPr>
      <w:rFonts w:ascii="Calibri" w:hAnsi="Calibri" w:cs="Calibri"/>
      <w:b/>
      <w:bCs/>
    </w:rPr>
  </w:style>
  <w:style w:type="paragraph" w:customStyle="1" w:styleId="a2">
    <w:name w:val="НумерованныйЦифры"/>
    <w:basedOn w:val="a5"/>
    <w:rsid w:val="00D520DC"/>
    <w:pPr>
      <w:numPr>
        <w:numId w:val="9"/>
      </w:numPr>
      <w:spacing w:line="360" w:lineRule="auto"/>
      <w:jc w:val="both"/>
    </w:pPr>
    <w:rPr>
      <w:szCs w:val="20"/>
    </w:rPr>
  </w:style>
  <w:style w:type="paragraph" w:customStyle="1" w:styleId="affffe">
    <w:name w:val="Листинг программы"/>
    <w:rsid w:val="00D520DC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Style30">
    <w:name w:val="Style30"/>
    <w:basedOn w:val="a5"/>
    <w:uiPriority w:val="99"/>
    <w:rsid w:val="00D520DC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D520DC"/>
    <w:rPr>
      <w:rFonts w:ascii="Times New Roman" w:hAnsi="Times New Roman" w:cs="Times New Roman"/>
      <w:sz w:val="18"/>
      <w:szCs w:val="18"/>
    </w:rPr>
  </w:style>
  <w:style w:type="paragraph" w:customStyle="1" w:styleId="Iauiue2">
    <w:name w:val="Iau.iue+2"/>
    <w:basedOn w:val="a5"/>
    <w:next w:val="a5"/>
    <w:uiPriority w:val="99"/>
    <w:rsid w:val="00D520DC"/>
    <w:pPr>
      <w:autoSpaceDE w:val="0"/>
      <w:autoSpaceDN w:val="0"/>
      <w:adjustRightInd w:val="0"/>
    </w:pPr>
  </w:style>
  <w:style w:type="paragraph" w:styleId="afffff">
    <w:name w:val="endnote text"/>
    <w:basedOn w:val="a5"/>
    <w:link w:val="afffff0"/>
    <w:rsid w:val="00D520DC"/>
    <w:pPr>
      <w:spacing w:before="120" w:after="120" w:line="360" w:lineRule="auto"/>
      <w:ind w:left="-142" w:firstLine="425"/>
      <w:jc w:val="both"/>
    </w:pPr>
    <w:rPr>
      <w:sz w:val="20"/>
      <w:szCs w:val="20"/>
    </w:rPr>
  </w:style>
  <w:style w:type="character" w:customStyle="1" w:styleId="afffff0">
    <w:name w:val="Текст концевой сноски Знак"/>
    <w:basedOn w:val="a7"/>
    <w:link w:val="afffff"/>
    <w:rsid w:val="00D520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1">
    <w:name w:val="endnote reference"/>
    <w:rsid w:val="00D520DC"/>
    <w:rPr>
      <w:vertAlign w:val="superscript"/>
    </w:rPr>
  </w:style>
  <w:style w:type="paragraph" w:customStyle="1" w:styleId="afffff2">
    <w:name w:val="Текст таблица"/>
    <w:basedOn w:val="a5"/>
    <w:uiPriority w:val="99"/>
    <w:rsid w:val="00D520DC"/>
    <w:pPr>
      <w:spacing w:before="60"/>
    </w:pPr>
    <w:rPr>
      <w:sz w:val="20"/>
      <w:szCs w:val="20"/>
      <w:lang w:val="en-US"/>
    </w:rPr>
  </w:style>
  <w:style w:type="character" w:customStyle="1" w:styleId="14">
    <w:name w:val="Название Знак1"/>
    <w:basedOn w:val="a7"/>
    <w:link w:val="aff4"/>
    <w:uiPriority w:val="10"/>
    <w:rsid w:val="00D520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Number" w:uiPriority="0"/>
    <w:lsdException w:name="List Bullet 2" w:uiPriority="0"/>
    <w:lsdException w:name="List Bullet 4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List Continue 2" w:uiPriority="0"/>
    <w:lsdException w:name="Message Header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Address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973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6"/>
    <w:next w:val="a6"/>
    <w:link w:val="10"/>
    <w:qFormat/>
    <w:rsid w:val="00D520DC"/>
    <w:pPr>
      <w:keepNext/>
      <w:numPr>
        <w:numId w:val="2"/>
      </w:numPr>
      <w:tabs>
        <w:tab w:val="clear" w:pos="596"/>
        <w:tab w:val="left" w:pos="567"/>
      </w:tabs>
      <w:spacing w:before="240"/>
      <w:ind w:left="-142" w:firstLine="425"/>
      <w:outlineLvl w:val="0"/>
    </w:pPr>
    <w:rPr>
      <w:b/>
      <w:bCs/>
      <w:szCs w:val="32"/>
      <w:lang w:val="x-none" w:eastAsia="x-none"/>
    </w:rPr>
  </w:style>
  <w:style w:type="paragraph" w:styleId="2">
    <w:name w:val="heading 2"/>
    <w:basedOn w:val="1"/>
    <w:next w:val="a6"/>
    <w:link w:val="20"/>
    <w:qFormat/>
    <w:rsid w:val="00D520DC"/>
    <w:pPr>
      <w:numPr>
        <w:ilvl w:val="1"/>
      </w:numPr>
      <w:tabs>
        <w:tab w:val="clear" w:pos="567"/>
        <w:tab w:val="clear" w:pos="5362"/>
      </w:tabs>
      <w:spacing w:before="120"/>
      <w:ind w:left="-142" w:firstLine="425"/>
      <w:outlineLvl w:val="1"/>
    </w:pPr>
    <w:rPr>
      <w:bCs w:val="0"/>
      <w:iCs/>
      <w:szCs w:val="28"/>
    </w:rPr>
  </w:style>
  <w:style w:type="paragraph" w:styleId="3">
    <w:name w:val="heading 3"/>
    <w:basedOn w:val="1"/>
    <w:next w:val="a6"/>
    <w:link w:val="30"/>
    <w:qFormat/>
    <w:rsid w:val="00D520DC"/>
    <w:pPr>
      <w:numPr>
        <w:ilvl w:val="2"/>
      </w:numPr>
      <w:tabs>
        <w:tab w:val="clear" w:pos="567"/>
        <w:tab w:val="clear" w:pos="2923"/>
        <w:tab w:val="left" w:pos="851"/>
      </w:tabs>
      <w:spacing w:before="120"/>
      <w:ind w:left="-142" w:firstLine="425"/>
      <w:outlineLvl w:val="2"/>
    </w:pPr>
    <w:rPr>
      <w:bCs w:val="0"/>
    </w:rPr>
  </w:style>
  <w:style w:type="paragraph" w:styleId="4">
    <w:name w:val="heading 4"/>
    <w:aliases w:val="Подраздел 1_1_1_1"/>
    <w:basedOn w:val="3"/>
    <w:next w:val="a6"/>
    <w:link w:val="40"/>
    <w:qFormat/>
    <w:rsid w:val="00D520DC"/>
    <w:pPr>
      <w:numPr>
        <w:ilvl w:val="3"/>
      </w:numPr>
      <w:tabs>
        <w:tab w:val="clear" w:pos="1843"/>
      </w:tabs>
      <w:ind w:left="2880" w:hanging="360"/>
      <w:outlineLvl w:val="3"/>
    </w:pPr>
    <w:rPr>
      <w:b w:val="0"/>
      <w:bCs/>
      <w:i/>
      <w:szCs w:val="28"/>
    </w:rPr>
  </w:style>
  <w:style w:type="paragraph" w:styleId="5">
    <w:name w:val="heading 5"/>
    <w:basedOn w:val="4"/>
    <w:next w:val="a5"/>
    <w:link w:val="50"/>
    <w:qFormat/>
    <w:rsid w:val="00D520DC"/>
    <w:pPr>
      <w:numPr>
        <w:ilvl w:val="4"/>
      </w:numPr>
      <w:tabs>
        <w:tab w:val="clear" w:pos="2127"/>
      </w:tabs>
      <w:ind w:left="3600" w:hanging="360"/>
      <w:outlineLvl w:val="4"/>
    </w:pPr>
    <w:rPr>
      <w:bCs w:val="0"/>
      <w:i w:val="0"/>
      <w:iCs/>
      <w:szCs w:val="26"/>
      <w:u w:val="single"/>
    </w:rPr>
  </w:style>
  <w:style w:type="paragraph" w:styleId="6">
    <w:name w:val="heading 6"/>
    <w:basedOn w:val="a5"/>
    <w:next w:val="a5"/>
    <w:link w:val="60"/>
    <w:qFormat/>
    <w:rsid w:val="00D520DC"/>
    <w:pPr>
      <w:numPr>
        <w:ilvl w:val="5"/>
        <w:numId w:val="4"/>
      </w:numPr>
      <w:tabs>
        <w:tab w:val="clear" w:pos="2880"/>
      </w:tabs>
      <w:spacing w:before="240" w:after="60" w:line="360" w:lineRule="auto"/>
      <w:ind w:left="0" w:firstLine="720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5"/>
    <w:next w:val="a5"/>
    <w:link w:val="70"/>
    <w:qFormat/>
    <w:rsid w:val="00D520DC"/>
    <w:pPr>
      <w:numPr>
        <w:ilvl w:val="6"/>
        <w:numId w:val="4"/>
      </w:numPr>
      <w:tabs>
        <w:tab w:val="clear" w:pos="3600"/>
      </w:tabs>
      <w:spacing w:before="240" w:after="60" w:line="360" w:lineRule="auto"/>
      <w:ind w:left="0" w:firstLine="720"/>
      <w:jc w:val="both"/>
      <w:outlineLvl w:val="6"/>
    </w:pPr>
    <w:rPr>
      <w:rFonts w:ascii="Arial" w:hAnsi="Arial"/>
      <w:szCs w:val="20"/>
      <w:lang w:val="x-none" w:eastAsia="x-none"/>
    </w:rPr>
  </w:style>
  <w:style w:type="paragraph" w:styleId="8">
    <w:name w:val="heading 8"/>
    <w:basedOn w:val="a5"/>
    <w:next w:val="a5"/>
    <w:link w:val="80"/>
    <w:qFormat/>
    <w:rsid w:val="00D520DC"/>
    <w:pPr>
      <w:numPr>
        <w:ilvl w:val="7"/>
        <w:numId w:val="4"/>
      </w:numPr>
      <w:tabs>
        <w:tab w:val="clear" w:pos="3960"/>
      </w:tabs>
      <w:spacing w:before="240" w:after="60" w:line="360" w:lineRule="auto"/>
      <w:ind w:left="0" w:firstLine="720"/>
      <w:jc w:val="both"/>
      <w:outlineLvl w:val="7"/>
    </w:pPr>
    <w:rPr>
      <w:rFonts w:ascii="Arial" w:hAnsi="Arial"/>
      <w:i/>
      <w:szCs w:val="20"/>
      <w:lang w:val="x-none" w:eastAsia="x-none"/>
    </w:rPr>
  </w:style>
  <w:style w:type="paragraph" w:styleId="9">
    <w:name w:val="heading 9"/>
    <w:basedOn w:val="a5"/>
    <w:next w:val="a5"/>
    <w:link w:val="90"/>
    <w:qFormat/>
    <w:rsid w:val="00D520DC"/>
    <w:pPr>
      <w:numPr>
        <w:ilvl w:val="8"/>
        <w:numId w:val="4"/>
      </w:numPr>
      <w:tabs>
        <w:tab w:val="clear" w:pos="4680"/>
      </w:tabs>
      <w:spacing w:before="240" w:after="60" w:line="360" w:lineRule="auto"/>
      <w:ind w:left="0" w:firstLine="720"/>
      <w:jc w:val="both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7"/>
    <w:uiPriority w:val="99"/>
    <w:unhideWhenUsed/>
    <w:rsid w:val="00605221"/>
    <w:rPr>
      <w:color w:val="0000FF"/>
      <w:u w:val="single"/>
    </w:rPr>
  </w:style>
  <w:style w:type="paragraph" w:styleId="ab">
    <w:name w:val="Balloon Text"/>
    <w:basedOn w:val="a5"/>
    <w:link w:val="ac"/>
    <w:unhideWhenUsed/>
    <w:rsid w:val="003C3A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7"/>
    <w:link w:val="ab"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d">
    <w:name w:val="Table Grid"/>
    <w:basedOn w:val="a8"/>
    <w:uiPriority w:val="59"/>
    <w:rsid w:val="00AB6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5"/>
    <w:uiPriority w:val="99"/>
    <w:qFormat/>
    <w:rsid w:val="00AB67CF"/>
    <w:pPr>
      <w:ind w:left="720"/>
      <w:contextualSpacing/>
    </w:pPr>
  </w:style>
  <w:style w:type="paragraph" w:styleId="af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"/>
    <w:basedOn w:val="a5"/>
    <w:link w:val="af0"/>
    <w:uiPriority w:val="99"/>
    <w:unhideWhenUsed/>
    <w:rsid w:val="00C40C3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"/>
    <w:basedOn w:val="a7"/>
    <w:link w:val="af"/>
    <w:uiPriority w:val="99"/>
    <w:rsid w:val="00C40C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5"/>
    <w:link w:val="af2"/>
    <w:uiPriority w:val="99"/>
    <w:unhideWhenUsed/>
    <w:rsid w:val="00C40C3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7"/>
    <w:link w:val="af1"/>
    <w:uiPriority w:val="99"/>
    <w:rsid w:val="00C40C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7"/>
    <w:link w:val="1"/>
    <w:rsid w:val="00D520DC"/>
    <w:rPr>
      <w:rFonts w:ascii="Times New Roman" w:eastAsia="Times New Roman" w:hAnsi="Times New Roman" w:cs="Times New Roman"/>
      <w:b/>
      <w:bCs/>
      <w:kern w:val="32"/>
      <w:sz w:val="24"/>
      <w:szCs w:val="32"/>
      <w:lang w:val="x-none" w:eastAsia="x-none"/>
    </w:rPr>
  </w:style>
  <w:style w:type="character" w:customStyle="1" w:styleId="20">
    <w:name w:val="Заголовок 2 Знак"/>
    <w:basedOn w:val="a7"/>
    <w:link w:val="2"/>
    <w:rsid w:val="00D520DC"/>
    <w:rPr>
      <w:rFonts w:ascii="Times New Roman" w:eastAsia="Times New Roman" w:hAnsi="Times New Roman" w:cs="Times New Roman"/>
      <w:b/>
      <w:iCs/>
      <w:kern w:val="32"/>
      <w:sz w:val="24"/>
      <w:szCs w:val="28"/>
      <w:lang w:val="x-none" w:eastAsia="x-none"/>
    </w:rPr>
  </w:style>
  <w:style w:type="character" w:customStyle="1" w:styleId="30">
    <w:name w:val="Заголовок 3 Знак"/>
    <w:basedOn w:val="a7"/>
    <w:link w:val="3"/>
    <w:rsid w:val="00D520DC"/>
    <w:rPr>
      <w:rFonts w:ascii="Times New Roman" w:eastAsia="Times New Roman" w:hAnsi="Times New Roman" w:cs="Times New Roman"/>
      <w:b/>
      <w:kern w:val="32"/>
      <w:sz w:val="24"/>
      <w:szCs w:val="32"/>
      <w:lang w:val="x-none" w:eastAsia="x-none"/>
    </w:rPr>
  </w:style>
  <w:style w:type="character" w:customStyle="1" w:styleId="40">
    <w:name w:val="Заголовок 4 Знак"/>
    <w:aliases w:val="Подраздел 1_1_1_1 Знак"/>
    <w:basedOn w:val="a7"/>
    <w:link w:val="4"/>
    <w:rsid w:val="00D520DC"/>
    <w:rPr>
      <w:rFonts w:ascii="Times New Roman" w:eastAsia="Times New Roman" w:hAnsi="Times New Roman" w:cs="Times New Roman"/>
      <w:bCs/>
      <w:i/>
      <w:kern w:val="32"/>
      <w:sz w:val="24"/>
      <w:szCs w:val="28"/>
      <w:lang w:val="x-none" w:eastAsia="x-none"/>
    </w:rPr>
  </w:style>
  <w:style w:type="character" w:customStyle="1" w:styleId="50">
    <w:name w:val="Заголовок 5 Знак"/>
    <w:basedOn w:val="a7"/>
    <w:link w:val="5"/>
    <w:rsid w:val="00D520DC"/>
    <w:rPr>
      <w:rFonts w:ascii="Times New Roman" w:eastAsia="Times New Roman" w:hAnsi="Times New Roman" w:cs="Times New Roman"/>
      <w:iCs/>
      <w:kern w:val="32"/>
      <w:sz w:val="24"/>
      <w:szCs w:val="26"/>
      <w:u w:val="single"/>
      <w:lang w:val="x-none" w:eastAsia="x-none"/>
    </w:rPr>
  </w:style>
  <w:style w:type="character" w:customStyle="1" w:styleId="60">
    <w:name w:val="Заголовок 6 Знак"/>
    <w:basedOn w:val="a7"/>
    <w:link w:val="6"/>
    <w:rsid w:val="00D520DC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7"/>
    <w:link w:val="7"/>
    <w:rsid w:val="00D520DC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80">
    <w:name w:val="Заголовок 8 Знак"/>
    <w:basedOn w:val="a7"/>
    <w:link w:val="8"/>
    <w:rsid w:val="00D520DC"/>
    <w:rPr>
      <w:rFonts w:ascii="Arial" w:eastAsia="Times New Roman" w:hAnsi="Arial" w:cs="Times New Roman"/>
      <w:i/>
      <w:sz w:val="24"/>
      <w:szCs w:val="20"/>
      <w:lang w:val="x-none" w:eastAsia="x-none"/>
    </w:rPr>
  </w:style>
  <w:style w:type="character" w:customStyle="1" w:styleId="90">
    <w:name w:val="Заголовок 9 Знак"/>
    <w:basedOn w:val="a7"/>
    <w:link w:val="9"/>
    <w:rsid w:val="00D520DC"/>
    <w:rPr>
      <w:rFonts w:ascii="Arial" w:eastAsia="Times New Roman" w:hAnsi="Arial" w:cs="Times New Roman"/>
      <w:b/>
      <w:i/>
      <w:sz w:val="18"/>
      <w:szCs w:val="20"/>
      <w:lang w:val="x-none" w:eastAsia="x-none"/>
    </w:rPr>
  </w:style>
  <w:style w:type="numbering" w:customStyle="1" w:styleId="11">
    <w:name w:val="Нет списка1"/>
    <w:next w:val="a9"/>
    <w:uiPriority w:val="99"/>
    <w:semiHidden/>
    <w:unhideWhenUsed/>
    <w:rsid w:val="00D520DC"/>
  </w:style>
  <w:style w:type="paragraph" w:customStyle="1" w:styleId="a6">
    <w:name w:val="Текст основной"/>
    <w:link w:val="af3"/>
    <w:rsid w:val="00D520DC"/>
    <w:pPr>
      <w:suppressAutoHyphens/>
      <w:spacing w:before="120" w:after="120" w:line="360" w:lineRule="auto"/>
      <w:ind w:left="-142"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4">
    <w:name w:val="Рисунок"/>
    <w:basedOn w:val="a6"/>
    <w:next w:val="a6"/>
    <w:rsid w:val="00D520DC"/>
    <w:pPr>
      <w:keepLines/>
      <w:ind w:firstLine="0"/>
      <w:jc w:val="center"/>
    </w:pPr>
  </w:style>
  <w:style w:type="paragraph" w:customStyle="1" w:styleId="af5">
    <w:name w:val="ТаблТекст влево"/>
    <w:basedOn w:val="a6"/>
    <w:link w:val="af6"/>
    <w:rsid w:val="00D520DC"/>
    <w:pPr>
      <w:spacing w:before="0" w:after="0" w:line="240" w:lineRule="auto"/>
      <w:ind w:left="0" w:firstLine="0"/>
      <w:jc w:val="left"/>
    </w:pPr>
    <w:rPr>
      <w:sz w:val="22"/>
      <w:lang w:val="x-none" w:eastAsia="x-none"/>
    </w:rPr>
  </w:style>
  <w:style w:type="character" w:styleId="af7">
    <w:name w:val="page number"/>
    <w:basedOn w:val="a7"/>
    <w:rsid w:val="00D520DC"/>
  </w:style>
  <w:style w:type="paragraph" w:styleId="a0">
    <w:name w:val="List Bullet"/>
    <w:basedOn w:val="a6"/>
    <w:rsid w:val="00D520DC"/>
    <w:pPr>
      <w:numPr>
        <w:ilvl w:val="1"/>
        <w:numId w:val="5"/>
      </w:numPr>
      <w:tabs>
        <w:tab w:val="clear" w:pos="2254"/>
        <w:tab w:val="num" w:pos="792"/>
      </w:tabs>
      <w:ind w:left="-142" w:firstLine="425"/>
    </w:pPr>
  </w:style>
  <w:style w:type="paragraph" w:customStyle="1" w:styleId="-">
    <w:name w:val="Верхний колонтитул - раздел"/>
    <w:basedOn w:val="af"/>
    <w:rsid w:val="00D520DC"/>
    <w:pPr>
      <w:tabs>
        <w:tab w:val="clear" w:pos="4677"/>
        <w:tab w:val="clear" w:pos="9355"/>
      </w:tabs>
      <w:suppressAutoHyphens/>
      <w:spacing w:after="120" w:line="360" w:lineRule="auto"/>
      <w:ind w:left="-142"/>
      <w:contextualSpacing/>
      <w:jc w:val="center"/>
    </w:pPr>
    <w:rPr>
      <w:b/>
      <w:i/>
      <w:kern w:val="32"/>
      <w:sz w:val="18"/>
      <w:szCs w:val="18"/>
      <w:lang w:val="x-none" w:eastAsia="x-none"/>
    </w:rPr>
  </w:style>
  <w:style w:type="paragraph" w:styleId="a">
    <w:name w:val="List Number"/>
    <w:basedOn w:val="a6"/>
    <w:rsid w:val="00D520DC"/>
    <w:pPr>
      <w:numPr>
        <w:numId w:val="3"/>
      </w:numPr>
      <w:tabs>
        <w:tab w:val="clear" w:pos="1418"/>
        <w:tab w:val="num" w:pos="596"/>
      </w:tabs>
      <w:ind w:left="596"/>
    </w:pPr>
  </w:style>
  <w:style w:type="paragraph" w:customStyle="1" w:styleId="af8">
    <w:name w:val="Абзац жирный"/>
    <w:basedOn w:val="a6"/>
    <w:qFormat/>
    <w:rsid w:val="00D520DC"/>
    <w:rPr>
      <w:b/>
    </w:rPr>
  </w:style>
  <w:style w:type="paragraph" w:customStyle="1" w:styleId="af9">
    <w:name w:val="Абзац курсив"/>
    <w:basedOn w:val="a6"/>
    <w:qFormat/>
    <w:rsid w:val="00D520DC"/>
    <w:rPr>
      <w:i/>
    </w:rPr>
  </w:style>
  <w:style w:type="paragraph" w:customStyle="1" w:styleId="81">
    <w:name w:val="ТаблТекст8"/>
    <w:basedOn w:val="af5"/>
    <w:qFormat/>
    <w:rsid w:val="00D520DC"/>
    <w:rPr>
      <w:sz w:val="16"/>
    </w:rPr>
  </w:style>
  <w:style w:type="paragraph" w:customStyle="1" w:styleId="afa">
    <w:name w:val="ТаблШапка центр"/>
    <w:basedOn w:val="af5"/>
    <w:qFormat/>
    <w:rsid w:val="00D520DC"/>
    <w:pPr>
      <w:jc w:val="center"/>
    </w:pPr>
    <w:rPr>
      <w:b/>
    </w:rPr>
  </w:style>
  <w:style w:type="table" w:customStyle="1" w:styleId="12">
    <w:name w:val="Сетка таблицы1"/>
    <w:basedOn w:val="a8"/>
    <w:next w:val="ad"/>
    <w:uiPriority w:val="59"/>
    <w:rsid w:val="00D52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аблШапка слева"/>
    <w:basedOn w:val="a5"/>
    <w:qFormat/>
    <w:rsid w:val="00D520DC"/>
    <w:pPr>
      <w:spacing w:before="120" w:after="120"/>
      <w:contextualSpacing/>
    </w:pPr>
    <w:rPr>
      <w:b/>
      <w:sz w:val="22"/>
    </w:rPr>
  </w:style>
  <w:style w:type="paragraph" w:customStyle="1" w:styleId="afc">
    <w:name w:val="ТаблНазвание"/>
    <w:basedOn w:val="a6"/>
    <w:qFormat/>
    <w:rsid w:val="00D520DC"/>
    <w:pPr>
      <w:spacing w:line="240" w:lineRule="auto"/>
      <w:ind w:firstLine="0"/>
    </w:pPr>
    <w:rPr>
      <w:b/>
    </w:rPr>
  </w:style>
  <w:style w:type="paragraph" w:customStyle="1" w:styleId="afd">
    <w:name w:val="ТаблГидро"/>
    <w:basedOn w:val="af5"/>
    <w:qFormat/>
    <w:rsid w:val="00D520DC"/>
    <w:pPr>
      <w:spacing w:before="80" w:after="80"/>
    </w:pPr>
    <w:rPr>
      <w:rFonts w:ascii="Courier New" w:hAnsi="Courier New"/>
      <w:sz w:val="16"/>
    </w:rPr>
  </w:style>
  <w:style w:type="paragraph" w:customStyle="1" w:styleId="B">
    <w:name w:val="ТаблГидроB_"/>
    <w:basedOn w:val="afd"/>
    <w:qFormat/>
    <w:rsid w:val="00D520DC"/>
    <w:rPr>
      <w:b/>
      <w:u w:val="single"/>
    </w:rPr>
  </w:style>
  <w:style w:type="character" w:customStyle="1" w:styleId="af3">
    <w:name w:val="Текст основной Знак"/>
    <w:link w:val="a6"/>
    <w:rsid w:val="00D520DC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styleId="13">
    <w:name w:val="toc 1"/>
    <w:basedOn w:val="a6"/>
    <w:next w:val="a6"/>
    <w:autoRedefine/>
    <w:uiPriority w:val="39"/>
    <w:rsid w:val="00D520DC"/>
    <w:pPr>
      <w:tabs>
        <w:tab w:val="left" w:pos="284"/>
        <w:tab w:val="right" w:leader="dot" w:pos="9344"/>
      </w:tabs>
      <w:suppressAutoHyphens w:val="0"/>
      <w:spacing w:before="0" w:after="0" w:line="240" w:lineRule="auto"/>
      <w:ind w:left="0" w:right="-285" w:firstLine="0"/>
      <w:contextualSpacing w:val="0"/>
      <w:jc w:val="left"/>
    </w:pPr>
    <w:rPr>
      <w:rFonts w:cs="Calibri"/>
      <w:bCs/>
      <w:noProof/>
      <w:szCs w:val="20"/>
    </w:rPr>
  </w:style>
  <w:style w:type="paragraph" w:styleId="21">
    <w:name w:val="toc 2"/>
    <w:basedOn w:val="a5"/>
    <w:next w:val="a5"/>
    <w:autoRedefine/>
    <w:uiPriority w:val="39"/>
    <w:rsid w:val="00D520DC"/>
    <w:pPr>
      <w:tabs>
        <w:tab w:val="right" w:pos="567"/>
        <w:tab w:val="left" w:pos="960"/>
        <w:tab w:val="right" w:leader="dot" w:pos="9344"/>
      </w:tabs>
      <w:ind w:left="284"/>
    </w:pPr>
    <w:rPr>
      <w:rFonts w:cs="Calibri"/>
      <w:iCs/>
      <w:noProof/>
      <w:szCs w:val="20"/>
    </w:rPr>
  </w:style>
  <w:style w:type="paragraph" w:styleId="afe">
    <w:name w:val="Body Text Indent"/>
    <w:aliases w:val="Основной текст 1,Основной текст с отступом1 Знак Знак,Основной текст с отступом1 Знак Знак Знак Знак Знак Знак,Основной текст с отступом1 Знак Знак Знак Знак Знак,Основной текст с отступом Знак2"/>
    <w:basedOn w:val="a5"/>
    <w:link w:val="aff"/>
    <w:rsid w:val="00D520DC"/>
    <w:pPr>
      <w:spacing w:before="120" w:after="120" w:line="360" w:lineRule="auto"/>
      <w:ind w:left="1304" w:firstLine="425"/>
      <w:jc w:val="both"/>
    </w:pPr>
    <w:rPr>
      <w:szCs w:val="22"/>
      <w:lang w:val="x-none" w:eastAsia="x-none"/>
    </w:rPr>
  </w:style>
  <w:style w:type="character" w:customStyle="1" w:styleId="aff">
    <w:name w:val="Основной текст с отступом Знак"/>
    <w:aliases w:val="Основной текст 1 Знак,Основной текст с отступом1 Знак Знак Знак,Основной текст с отступом1 Знак Знак Знак Знак Знак Знак Знак,Основной текст с отступом1 Знак Знак Знак Знак Знак Знак1,Основной текст с отступом Знак2 Знак"/>
    <w:basedOn w:val="a7"/>
    <w:link w:val="afe"/>
    <w:rsid w:val="00D520DC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aff0">
    <w:name w:val="Body Text"/>
    <w:aliases w:val="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"/>
    <w:basedOn w:val="a5"/>
    <w:link w:val="aff1"/>
    <w:uiPriority w:val="99"/>
    <w:qFormat/>
    <w:rsid w:val="00D520DC"/>
    <w:pPr>
      <w:spacing w:before="120" w:after="120" w:line="360" w:lineRule="auto"/>
      <w:ind w:left="-142" w:firstLine="425"/>
    </w:pPr>
    <w:rPr>
      <w:lang w:val="x-none" w:eastAsia="x-none"/>
    </w:rPr>
  </w:style>
  <w:style w:type="character" w:customStyle="1" w:styleId="aff1">
    <w:name w:val="Основной текст Знак"/>
    <w:aliases w:val="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basedOn w:val="a7"/>
    <w:link w:val="aff0"/>
    <w:uiPriority w:val="99"/>
    <w:rsid w:val="00D520D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2">
    <w:name w:val="Body Text Indent 2"/>
    <w:basedOn w:val="a5"/>
    <w:link w:val="23"/>
    <w:rsid w:val="00D520DC"/>
    <w:pPr>
      <w:spacing w:before="120" w:after="120" w:line="480" w:lineRule="auto"/>
      <w:ind w:left="283" w:firstLine="425"/>
    </w:pPr>
    <w:rPr>
      <w:lang w:val="x-none" w:eastAsia="x-none"/>
    </w:rPr>
  </w:style>
  <w:style w:type="character" w:customStyle="1" w:styleId="23">
    <w:name w:val="Основной текст с отступом 2 Знак"/>
    <w:basedOn w:val="a7"/>
    <w:link w:val="22"/>
    <w:rsid w:val="00D520D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5"/>
    <w:link w:val="32"/>
    <w:rsid w:val="00D520DC"/>
    <w:pPr>
      <w:spacing w:before="120" w:after="120" w:line="360" w:lineRule="auto"/>
      <w:ind w:left="283" w:firstLine="425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7"/>
    <w:link w:val="31"/>
    <w:rsid w:val="00D520D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2">
    <w:name w:val="Plain Text"/>
    <w:basedOn w:val="a5"/>
    <w:link w:val="aff3"/>
    <w:rsid w:val="00D520DC"/>
    <w:pPr>
      <w:spacing w:before="120" w:after="120" w:line="360" w:lineRule="auto"/>
      <w:ind w:left="-142" w:firstLine="425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basedOn w:val="a7"/>
    <w:link w:val="aff2"/>
    <w:rsid w:val="00D520DC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4">
    <w:name w:val="List Bullet 2"/>
    <w:basedOn w:val="a5"/>
    <w:rsid w:val="00D520DC"/>
    <w:pPr>
      <w:tabs>
        <w:tab w:val="num" w:pos="643"/>
      </w:tabs>
      <w:spacing w:before="120" w:after="120" w:line="360" w:lineRule="auto"/>
      <w:ind w:left="643" w:hanging="360"/>
    </w:pPr>
  </w:style>
  <w:style w:type="paragraph" w:styleId="33">
    <w:name w:val="toc 3"/>
    <w:basedOn w:val="a5"/>
    <w:next w:val="a5"/>
    <w:autoRedefine/>
    <w:uiPriority w:val="39"/>
    <w:rsid w:val="00D520DC"/>
    <w:pPr>
      <w:tabs>
        <w:tab w:val="left" w:pos="1134"/>
        <w:tab w:val="right" w:leader="dot" w:pos="9344"/>
      </w:tabs>
      <w:ind w:left="425"/>
    </w:pPr>
    <w:rPr>
      <w:rFonts w:cs="Calibri"/>
      <w:szCs w:val="20"/>
    </w:rPr>
  </w:style>
  <w:style w:type="paragraph" w:styleId="41">
    <w:name w:val="toc 4"/>
    <w:basedOn w:val="a5"/>
    <w:next w:val="a5"/>
    <w:autoRedefine/>
    <w:uiPriority w:val="39"/>
    <w:rsid w:val="00D520DC"/>
    <w:pPr>
      <w:spacing w:before="120" w:after="120" w:line="360" w:lineRule="auto"/>
      <w:ind w:left="720" w:firstLine="425"/>
    </w:pPr>
    <w:rPr>
      <w:rFonts w:ascii="Calibri" w:hAnsi="Calibri" w:cs="Calibri"/>
      <w:sz w:val="20"/>
      <w:szCs w:val="20"/>
    </w:rPr>
  </w:style>
  <w:style w:type="paragraph" w:styleId="aff4">
    <w:name w:val="Title"/>
    <w:basedOn w:val="a5"/>
    <w:link w:val="14"/>
    <w:uiPriority w:val="10"/>
    <w:qFormat/>
    <w:rsid w:val="00D520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5">
    <w:name w:val="Название Знак"/>
    <w:rsid w:val="00D520DC"/>
    <w:rPr>
      <w:b/>
      <w:sz w:val="24"/>
    </w:rPr>
  </w:style>
  <w:style w:type="paragraph" w:styleId="25">
    <w:name w:val="Body Text 2"/>
    <w:basedOn w:val="a5"/>
    <w:link w:val="26"/>
    <w:rsid w:val="00D520DC"/>
    <w:pPr>
      <w:spacing w:before="120" w:after="120" w:line="480" w:lineRule="auto"/>
      <w:ind w:left="-142" w:firstLine="425"/>
    </w:pPr>
    <w:rPr>
      <w:lang w:val="x-none" w:eastAsia="x-none"/>
    </w:rPr>
  </w:style>
  <w:style w:type="character" w:customStyle="1" w:styleId="26">
    <w:name w:val="Основной текст 2 Знак"/>
    <w:basedOn w:val="a7"/>
    <w:link w:val="25"/>
    <w:rsid w:val="00D520D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6">
    <w:name w:val="Normal (Web)"/>
    <w:basedOn w:val="a5"/>
    <w:rsid w:val="00D520DC"/>
    <w:pPr>
      <w:spacing w:before="100" w:beforeAutospacing="1" w:after="100" w:afterAutospacing="1" w:line="360" w:lineRule="auto"/>
      <w:ind w:left="-142" w:firstLine="425"/>
    </w:pPr>
    <w:rPr>
      <w:color w:val="000000"/>
    </w:rPr>
  </w:style>
  <w:style w:type="paragraph" w:styleId="aff7">
    <w:name w:val="Block Text"/>
    <w:basedOn w:val="a5"/>
    <w:rsid w:val="00D520DC"/>
    <w:pPr>
      <w:spacing w:before="120" w:after="120" w:line="360" w:lineRule="auto"/>
      <w:ind w:left="284" w:right="284" w:firstLine="720"/>
    </w:pPr>
    <w:rPr>
      <w:szCs w:val="20"/>
    </w:rPr>
  </w:style>
  <w:style w:type="paragraph" w:styleId="27">
    <w:name w:val="List Continue 2"/>
    <w:basedOn w:val="a5"/>
    <w:rsid w:val="00D520DC"/>
    <w:pPr>
      <w:spacing w:before="120" w:after="120" w:line="360" w:lineRule="auto"/>
      <w:ind w:left="566" w:firstLine="425"/>
    </w:pPr>
  </w:style>
  <w:style w:type="character" w:styleId="aff8">
    <w:name w:val="Strong"/>
    <w:qFormat/>
    <w:rsid w:val="00D520DC"/>
    <w:rPr>
      <w:b/>
      <w:bCs/>
    </w:rPr>
  </w:style>
  <w:style w:type="paragraph" w:styleId="HTML">
    <w:name w:val="HTML Address"/>
    <w:basedOn w:val="a5"/>
    <w:link w:val="HTML0"/>
    <w:rsid w:val="00D520DC"/>
    <w:pPr>
      <w:spacing w:before="120" w:after="120" w:line="360" w:lineRule="auto"/>
      <w:ind w:left="-142" w:firstLine="425"/>
    </w:pPr>
    <w:rPr>
      <w:i/>
      <w:iCs/>
      <w:lang w:val="x-none" w:eastAsia="x-none"/>
    </w:rPr>
  </w:style>
  <w:style w:type="character" w:customStyle="1" w:styleId="HTML0">
    <w:name w:val="Адрес HTML Знак"/>
    <w:basedOn w:val="a7"/>
    <w:link w:val="HTML"/>
    <w:rsid w:val="00D520DC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71">
    <w:name w:val="toc 7"/>
    <w:basedOn w:val="a5"/>
    <w:next w:val="a5"/>
    <w:autoRedefine/>
    <w:uiPriority w:val="39"/>
    <w:rsid w:val="00D520DC"/>
    <w:pPr>
      <w:spacing w:before="120" w:after="120" w:line="360" w:lineRule="auto"/>
      <w:ind w:left="1440" w:firstLine="425"/>
    </w:pPr>
    <w:rPr>
      <w:rFonts w:ascii="Calibri" w:hAnsi="Calibri" w:cs="Calibri"/>
      <w:sz w:val="20"/>
      <w:szCs w:val="20"/>
    </w:rPr>
  </w:style>
  <w:style w:type="paragraph" w:styleId="aff9">
    <w:name w:val="caption"/>
    <w:basedOn w:val="a5"/>
    <w:next w:val="a5"/>
    <w:qFormat/>
    <w:rsid w:val="00D520DC"/>
    <w:pPr>
      <w:spacing w:before="120" w:after="120" w:line="360" w:lineRule="auto"/>
      <w:ind w:left="-142" w:firstLine="425"/>
      <w:jc w:val="both"/>
    </w:pPr>
    <w:rPr>
      <w:b/>
      <w:szCs w:val="20"/>
    </w:rPr>
  </w:style>
  <w:style w:type="character" w:styleId="affa">
    <w:name w:val="Emphasis"/>
    <w:qFormat/>
    <w:rsid w:val="00D520DC"/>
    <w:rPr>
      <w:i/>
      <w:iCs/>
    </w:rPr>
  </w:style>
  <w:style w:type="paragraph" w:styleId="42">
    <w:name w:val="List Bullet 4"/>
    <w:basedOn w:val="a5"/>
    <w:rsid w:val="00D520DC"/>
    <w:pPr>
      <w:tabs>
        <w:tab w:val="num" w:pos="1209"/>
      </w:tabs>
      <w:spacing w:before="120" w:after="120" w:line="360" w:lineRule="auto"/>
      <w:ind w:left="1209" w:hanging="360"/>
    </w:pPr>
  </w:style>
  <w:style w:type="paragraph" w:styleId="51">
    <w:name w:val="List Bullet 5"/>
    <w:basedOn w:val="a5"/>
    <w:rsid w:val="00D520DC"/>
    <w:pPr>
      <w:tabs>
        <w:tab w:val="num" w:pos="1492"/>
      </w:tabs>
      <w:spacing w:before="120" w:after="120" w:line="360" w:lineRule="auto"/>
      <w:ind w:left="1492" w:hanging="360"/>
    </w:pPr>
  </w:style>
  <w:style w:type="paragraph" w:styleId="affb">
    <w:name w:val="Revision"/>
    <w:hidden/>
    <w:uiPriority w:val="99"/>
    <w:semiHidden/>
    <w:rsid w:val="00D520DC"/>
    <w:pPr>
      <w:spacing w:before="120" w:after="120" w:line="360" w:lineRule="auto"/>
      <w:ind w:left="283" w:hanging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2">
    <w:name w:val="toc 5"/>
    <w:basedOn w:val="a5"/>
    <w:next w:val="a5"/>
    <w:autoRedefine/>
    <w:uiPriority w:val="39"/>
    <w:unhideWhenUsed/>
    <w:rsid w:val="00D520DC"/>
    <w:pPr>
      <w:spacing w:before="120" w:after="120" w:line="360" w:lineRule="auto"/>
      <w:ind w:left="960" w:firstLine="425"/>
    </w:pPr>
    <w:rPr>
      <w:rFonts w:ascii="Calibri" w:hAnsi="Calibri" w:cs="Calibri"/>
      <w:sz w:val="20"/>
      <w:szCs w:val="20"/>
    </w:rPr>
  </w:style>
  <w:style w:type="paragraph" w:styleId="61">
    <w:name w:val="toc 6"/>
    <w:basedOn w:val="a5"/>
    <w:next w:val="a5"/>
    <w:autoRedefine/>
    <w:uiPriority w:val="39"/>
    <w:unhideWhenUsed/>
    <w:rsid w:val="00D520DC"/>
    <w:pPr>
      <w:spacing w:before="120" w:after="120" w:line="360" w:lineRule="auto"/>
      <w:ind w:left="1200" w:firstLine="425"/>
    </w:pPr>
    <w:rPr>
      <w:rFonts w:ascii="Calibri" w:hAnsi="Calibri" w:cs="Calibri"/>
      <w:sz w:val="20"/>
      <w:szCs w:val="20"/>
    </w:rPr>
  </w:style>
  <w:style w:type="paragraph" w:styleId="82">
    <w:name w:val="toc 8"/>
    <w:basedOn w:val="a5"/>
    <w:next w:val="a5"/>
    <w:autoRedefine/>
    <w:uiPriority w:val="39"/>
    <w:unhideWhenUsed/>
    <w:rsid w:val="00D520DC"/>
    <w:pPr>
      <w:spacing w:before="120" w:after="120" w:line="360" w:lineRule="auto"/>
      <w:ind w:left="1680" w:firstLine="425"/>
    </w:pPr>
    <w:rPr>
      <w:rFonts w:ascii="Calibri" w:hAnsi="Calibri" w:cs="Calibri"/>
      <w:sz w:val="20"/>
      <w:szCs w:val="20"/>
    </w:rPr>
  </w:style>
  <w:style w:type="paragraph" w:styleId="91">
    <w:name w:val="toc 9"/>
    <w:basedOn w:val="a5"/>
    <w:next w:val="a5"/>
    <w:autoRedefine/>
    <w:uiPriority w:val="39"/>
    <w:unhideWhenUsed/>
    <w:rsid w:val="00D520DC"/>
    <w:pPr>
      <w:spacing w:before="120" w:after="120" w:line="360" w:lineRule="auto"/>
      <w:ind w:left="1920" w:firstLine="425"/>
    </w:pPr>
    <w:rPr>
      <w:rFonts w:ascii="Calibri" w:hAnsi="Calibri" w:cs="Calibri"/>
      <w:sz w:val="20"/>
      <w:szCs w:val="20"/>
    </w:rPr>
  </w:style>
  <w:style w:type="character" w:customStyle="1" w:styleId="affc">
    <w:name w:val="Основной текст_"/>
    <w:link w:val="15"/>
    <w:rsid w:val="00D520DC"/>
    <w:rPr>
      <w:sz w:val="24"/>
      <w:szCs w:val="24"/>
      <w:shd w:val="clear" w:color="auto" w:fill="FFFFFF"/>
    </w:rPr>
  </w:style>
  <w:style w:type="paragraph" w:customStyle="1" w:styleId="15">
    <w:name w:val="Основной текст1"/>
    <w:basedOn w:val="a5"/>
    <w:link w:val="affc"/>
    <w:rsid w:val="00D520DC"/>
    <w:pPr>
      <w:shd w:val="clear" w:color="auto" w:fill="FFFFFF"/>
      <w:spacing w:before="120" w:after="120" w:line="0" w:lineRule="atLeast"/>
      <w:ind w:left="-142" w:firstLine="425"/>
    </w:pPr>
    <w:rPr>
      <w:rFonts w:asciiTheme="minorHAnsi" w:eastAsiaTheme="minorHAnsi" w:hAnsiTheme="minorHAnsi" w:cstheme="minorBidi"/>
      <w:lang w:eastAsia="en-US"/>
    </w:rPr>
  </w:style>
  <w:style w:type="character" w:customStyle="1" w:styleId="affd">
    <w:name w:val="Абзац Знак"/>
    <w:rsid w:val="00D520DC"/>
    <w:rPr>
      <w:rFonts w:cs="Arial"/>
      <w:kern w:val="32"/>
      <w:sz w:val="24"/>
      <w:szCs w:val="26"/>
    </w:rPr>
  </w:style>
  <w:style w:type="character" w:customStyle="1" w:styleId="af6">
    <w:name w:val="ТаблТекст влево Знак"/>
    <w:link w:val="af5"/>
    <w:rsid w:val="00D520DC"/>
    <w:rPr>
      <w:rFonts w:ascii="Times New Roman" w:eastAsia="Times New Roman" w:hAnsi="Times New Roman" w:cs="Times New Roman"/>
      <w:kern w:val="32"/>
      <w:szCs w:val="26"/>
      <w:lang w:val="x-none" w:eastAsia="x-none"/>
    </w:rPr>
  </w:style>
  <w:style w:type="paragraph" w:customStyle="1" w:styleId="affe">
    <w:name w:val="таблица"/>
    <w:basedOn w:val="a5"/>
    <w:link w:val="afff"/>
    <w:rsid w:val="00D520DC"/>
    <w:pPr>
      <w:spacing w:before="120" w:after="120" w:line="360" w:lineRule="auto"/>
      <w:ind w:left="-142" w:firstLine="425"/>
      <w:jc w:val="center"/>
    </w:pPr>
    <w:rPr>
      <w:szCs w:val="20"/>
    </w:rPr>
  </w:style>
  <w:style w:type="character" w:customStyle="1" w:styleId="afff">
    <w:name w:val="таблица Знак"/>
    <w:link w:val="affe"/>
    <w:rsid w:val="00D520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5"/>
    <w:rsid w:val="00D520DC"/>
    <w:pPr>
      <w:spacing w:before="120" w:after="120" w:line="360" w:lineRule="auto"/>
      <w:ind w:left="-142" w:firstLine="709"/>
      <w:jc w:val="both"/>
    </w:pPr>
    <w:rPr>
      <w:szCs w:val="20"/>
    </w:rPr>
  </w:style>
  <w:style w:type="paragraph" w:customStyle="1" w:styleId="afff0">
    <w:name w:val="Штамп"/>
    <w:link w:val="16"/>
    <w:rsid w:val="00D520DC"/>
    <w:pPr>
      <w:spacing w:before="120" w:after="120" w:line="360" w:lineRule="auto"/>
      <w:ind w:left="283" w:hanging="425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6">
    <w:name w:val="Штамп Знак1"/>
    <w:link w:val="afff0"/>
    <w:rsid w:val="00D520DC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fff1">
    <w:name w:val="Штамп форма"/>
    <w:basedOn w:val="af1"/>
    <w:rsid w:val="00D520DC"/>
    <w:pPr>
      <w:tabs>
        <w:tab w:val="clear" w:pos="4677"/>
        <w:tab w:val="clear" w:pos="9355"/>
      </w:tabs>
      <w:spacing w:after="120" w:line="360" w:lineRule="auto"/>
      <w:ind w:left="-142" w:firstLine="709"/>
      <w:contextualSpacing/>
      <w:jc w:val="center"/>
    </w:pPr>
    <w:rPr>
      <w:kern w:val="20"/>
      <w:sz w:val="16"/>
      <w:szCs w:val="20"/>
      <w:lang w:val="x-none"/>
    </w:rPr>
  </w:style>
  <w:style w:type="table" w:customStyle="1" w:styleId="110">
    <w:name w:val="Сетка таблицы11"/>
    <w:basedOn w:val="a8"/>
    <w:next w:val="ad"/>
    <w:uiPriority w:val="59"/>
    <w:rsid w:val="00D520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8"/>
    <w:next w:val="ad"/>
    <w:uiPriority w:val="59"/>
    <w:rsid w:val="00D520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Знак Знак Знак Знак Знак Знак1 Знак Знак Знак Знак Знак Знак"/>
    <w:basedOn w:val="a5"/>
    <w:rsid w:val="00D520DC"/>
    <w:pPr>
      <w:keepLines/>
      <w:spacing w:before="120" w:after="160" w:line="240" w:lineRule="exact"/>
      <w:ind w:left="-142" w:firstLine="425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FontStyle15">
    <w:name w:val="Font Style15"/>
    <w:rsid w:val="00D520DC"/>
    <w:rPr>
      <w:rFonts w:ascii="Times New Roman" w:hAnsi="Times New Roman" w:cs="Times New Roman"/>
      <w:sz w:val="22"/>
      <w:szCs w:val="22"/>
    </w:rPr>
  </w:style>
  <w:style w:type="paragraph" w:customStyle="1" w:styleId="afff2">
    <w:name w:val="табл"/>
    <w:basedOn w:val="a5"/>
    <w:rsid w:val="00D520DC"/>
    <w:pPr>
      <w:spacing w:before="120" w:after="120"/>
    </w:pPr>
    <w:rPr>
      <w:color w:val="000000"/>
      <w:sz w:val="20"/>
    </w:rPr>
  </w:style>
  <w:style w:type="paragraph" w:customStyle="1" w:styleId="afff3">
    <w:name w:val="Таблица по центру"/>
    <w:basedOn w:val="a5"/>
    <w:qFormat/>
    <w:rsid w:val="00D520DC"/>
    <w:pPr>
      <w:spacing w:before="60" w:after="60" w:line="360" w:lineRule="auto"/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afff4">
    <w:name w:val="Таблица слева"/>
    <w:basedOn w:val="afff3"/>
    <w:qFormat/>
    <w:rsid w:val="00D520DC"/>
    <w:pPr>
      <w:jc w:val="left"/>
    </w:pPr>
  </w:style>
  <w:style w:type="paragraph" w:customStyle="1" w:styleId="afff5">
    <w:name w:val="РисНазвание"/>
    <w:basedOn w:val="aff9"/>
    <w:qFormat/>
    <w:rsid w:val="00D520DC"/>
    <w:pPr>
      <w:spacing w:after="240"/>
      <w:ind w:left="0" w:firstLine="0"/>
      <w:jc w:val="center"/>
    </w:pPr>
    <w:rPr>
      <w:b w:val="0"/>
    </w:rPr>
  </w:style>
  <w:style w:type="character" w:styleId="afff6">
    <w:name w:val="FollowedHyperlink"/>
    <w:rsid w:val="00D520DC"/>
    <w:rPr>
      <w:color w:val="800080"/>
      <w:u w:val="single"/>
    </w:rPr>
  </w:style>
  <w:style w:type="paragraph" w:customStyle="1" w:styleId="afff7">
    <w:name w:val="Абзац"/>
    <w:link w:val="18"/>
    <w:rsid w:val="00D520DC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8">
    <w:name w:val="Название таблицы"/>
    <w:basedOn w:val="a5"/>
    <w:next w:val="a5"/>
    <w:link w:val="afff9"/>
    <w:rsid w:val="00D520DC"/>
    <w:pPr>
      <w:keepNext/>
      <w:tabs>
        <w:tab w:val="left" w:pos="2268"/>
      </w:tabs>
      <w:spacing w:before="120" w:after="120" w:line="360" w:lineRule="auto"/>
      <w:ind w:left="-142" w:firstLine="425"/>
      <w:jc w:val="both"/>
      <w:outlineLvl w:val="3"/>
    </w:pPr>
    <w:rPr>
      <w:rFonts w:ascii="Arial" w:hAnsi="Arial"/>
      <w:b/>
      <w:spacing w:val="-2"/>
      <w:lang w:val="x-none" w:eastAsia="x-none"/>
    </w:rPr>
  </w:style>
  <w:style w:type="character" w:customStyle="1" w:styleId="afff9">
    <w:name w:val="Название таблицы Знак"/>
    <w:link w:val="afff8"/>
    <w:locked/>
    <w:rsid w:val="00D520DC"/>
    <w:rPr>
      <w:rFonts w:ascii="Arial" w:eastAsia="Times New Roman" w:hAnsi="Arial" w:cs="Times New Roman"/>
      <w:b/>
      <w:spacing w:val="-2"/>
      <w:sz w:val="24"/>
      <w:szCs w:val="24"/>
      <w:lang w:val="x-none" w:eastAsia="x-none"/>
    </w:rPr>
  </w:style>
  <w:style w:type="paragraph" w:customStyle="1" w:styleId="afffa">
    <w:name w:val="Формула"/>
    <w:basedOn w:val="a5"/>
    <w:next w:val="a5"/>
    <w:qFormat/>
    <w:rsid w:val="00D520DC"/>
    <w:pPr>
      <w:tabs>
        <w:tab w:val="center" w:pos="4678"/>
        <w:tab w:val="right" w:pos="9072"/>
      </w:tabs>
      <w:spacing w:before="120" w:after="120" w:line="360" w:lineRule="auto"/>
      <w:ind w:left="-142" w:firstLine="425"/>
      <w:jc w:val="center"/>
    </w:pPr>
    <w:rPr>
      <w:rFonts w:ascii="Arial" w:hAnsi="Arial" w:cs="Arial"/>
      <w:bCs/>
      <w:iCs/>
      <w:kern w:val="32"/>
    </w:rPr>
  </w:style>
  <w:style w:type="paragraph" w:customStyle="1" w:styleId="afffb">
    <w:name w:val="ОС ПЗ где"/>
    <w:basedOn w:val="a5"/>
    <w:qFormat/>
    <w:rsid w:val="00D520DC"/>
    <w:pPr>
      <w:spacing w:before="120" w:after="120" w:line="360" w:lineRule="auto"/>
      <w:ind w:left="426" w:hanging="426"/>
      <w:jc w:val="both"/>
    </w:pPr>
    <w:rPr>
      <w:rFonts w:ascii="Arial" w:hAnsi="Arial"/>
      <w:lang w:eastAsia="en-US"/>
    </w:rPr>
  </w:style>
  <w:style w:type="paragraph" w:customStyle="1" w:styleId="afffc">
    <w:name w:val="ОС ПЗ после где"/>
    <w:basedOn w:val="afffb"/>
    <w:qFormat/>
    <w:rsid w:val="00D520DC"/>
    <w:pPr>
      <w:ind w:firstLine="0"/>
    </w:pPr>
  </w:style>
  <w:style w:type="paragraph" w:customStyle="1" w:styleId="afffd">
    <w:name w:val="Формула номер"/>
    <w:basedOn w:val="afffa"/>
    <w:qFormat/>
    <w:rsid w:val="00D520DC"/>
    <w:pPr>
      <w:tabs>
        <w:tab w:val="clear" w:pos="4678"/>
        <w:tab w:val="clear" w:pos="9072"/>
      </w:tabs>
      <w:ind w:firstLine="284"/>
      <w:jc w:val="right"/>
    </w:pPr>
    <w:rPr>
      <w:rFonts w:ascii="Times New Roman" w:hAnsi="Times New Roman"/>
      <w:bCs w:val="0"/>
      <w:iCs w:val="0"/>
      <w:kern w:val="0"/>
      <w:lang w:val="en-US"/>
    </w:rPr>
  </w:style>
  <w:style w:type="paragraph" w:customStyle="1" w:styleId="afffe">
    <w:name w:val="ТаблицаТекст центр"/>
    <w:basedOn w:val="af5"/>
    <w:qFormat/>
    <w:rsid w:val="00D520DC"/>
    <w:pPr>
      <w:jc w:val="center"/>
    </w:pPr>
  </w:style>
  <w:style w:type="paragraph" w:customStyle="1" w:styleId="affff">
    <w:name w:val="ОС ПЗ в рамке"/>
    <w:basedOn w:val="a5"/>
    <w:qFormat/>
    <w:rsid w:val="00D520DC"/>
    <w:pPr>
      <w:spacing w:before="120" w:after="120"/>
      <w:jc w:val="center"/>
    </w:pPr>
    <w:rPr>
      <w:rFonts w:ascii="Arial" w:hAnsi="Arial"/>
      <w:noProof/>
      <w:color w:val="000000"/>
      <w:bdr w:val="single" w:sz="4" w:space="0" w:color="auto"/>
      <w:lang w:eastAsia="en-US"/>
    </w:rPr>
  </w:style>
  <w:style w:type="paragraph" w:styleId="affff0">
    <w:name w:val="Message Header"/>
    <w:basedOn w:val="a5"/>
    <w:link w:val="affff1"/>
    <w:qFormat/>
    <w:rsid w:val="00D520DC"/>
    <w:pPr>
      <w:spacing w:before="60" w:after="60"/>
      <w:jc w:val="center"/>
    </w:pPr>
    <w:rPr>
      <w:rFonts w:ascii="Arial" w:hAnsi="Arial"/>
      <w:b/>
      <w:sz w:val="20"/>
      <w:szCs w:val="20"/>
      <w:lang w:val="x-none" w:eastAsia="x-none"/>
    </w:rPr>
  </w:style>
  <w:style w:type="character" w:customStyle="1" w:styleId="affff1">
    <w:name w:val="Шапка Знак"/>
    <w:basedOn w:val="a7"/>
    <w:link w:val="affff0"/>
    <w:rsid w:val="00D520DC"/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customStyle="1" w:styleId="affff2">
    <w:name w:val="Обычный.Нормальный"/>
    <w:link w:val="affff3"/>
    <w:rsid w:val="00D520DC"/>
    <w:pPr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3">
    <w:name w:val="Обычный.Нормальный Знак"/>
    <w:link w:val="affff2"/>
    <w:rsid w:val="00D520D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ОС ПЗ маркированный"/>
    <w:basedOn w:val="a5"/>
    <w:qFormat/>
    <w:rsid w:val="00D520DC"/>
    <w:pPr>
      <w:numPr>
        <w:numId w:val="6"/>
      </w:numPr>
      <w:tabs>
        <w:tab w:val="left" w:pos="709"/>
      </w:tabs>
      <w:autoSpaceDE w:val="0"/>
      <w:autoSpaceDN w:val="0"/>
      <w:adjustRightInd w:val="0"/>
      <w:spacing w:before="120" w:after="120"/>
      <w:ind w:left="714" w:hanging="357"/>
      <w:jc w:val="both"/>
    </w:pPr>
    <w:rPr>
      <w:rFonts w:ascii="Arial" w:hAnsi="Arial" w:cs="Arial"/>
      <w:color w:val="000000"/>
      <w:lang w:eastAsia="en-US"/>
    </w:rPr>
  </w:style>
  <w:style w:type="paragraph" w:customStyle="1" w:styleId="affff4">
    <w:name w:val="Текст таблицы"/>
    <w:basedOn w:val="a5"/>
    <w:link w:val="affff5"/>
    <w:rsid w:val="00D520DC"/>
    <w:pPr>
      <w:spacing w:before="60" w:after="60"/>
      <w:jc w:val="center"/>
    </w:pPr>
    <w:rPr>
      <w:sz w:val="22"/>
      <w:szCs w:val="22"/>
      <w:lang w:val="x-none" w:eastAsia="x-none"/>
    </w:rPr>
  </w:style>
  <w:style w:type="character" w:customStyle="1" w:styleId="affff5">
    <w:name w:val="Текст таблицы Знак"/>
    <w:link w:val="affff4"/>
    <w:rsid w:val="00D520DC"/>
    <w:rPr>
      <w:rFonts w:ascii="Times New Roman" w:eastAsia="Times New Roman" w:hAnsi="Times New Roman" w:cs="Times New Roman"/>
      <w:lang w:val="x-none" w:eastAsia="x-none"/>
    </w:rPr>
  </w:style>
  <w:style w:type="paragraph" w:customStyle="1" w:styleId="affff6">
    <w:name w:val="ОС ПЗ"/>
    <w:qFormat/>
    <w:rsid w:val="00D520DC"/>
    <w:pPr>
      <w:spacing w:before="120" w:after="120" w:line="240" w:lineRule="auto"/>
      <w:ind w:firstLine="709"/>
      <w:jc w:val="both"/>
    </w:pPr>
    <w:rPr>
      <w:rFonts w:ascii="Arial" w:eastAsia="Times New Roman" w:hAnsi="Arial" w:cs="Times New Roman"/>
      <w:color w:val="000000"/>
      <w:sz w:val="24"/>
      <w:szCs w:val="24"/>
    </w:rPr>
  </w:style>
  <w:style w:type="paragraph" w:customStyle="1" w:styleId="affff7">
    <w:name w:val="табл_назв"/>
    <w:basedOn w:val="a5"/>
    <w:rsid w:val="00D520DC"/>
    <w:pPr>
      <w:spacing w:before="120" w:after="240"/>
      <w:ind w:left="284"/>
      <w:jc w:val="center"/>
    </w:pPr>
    <w:rPr>
      <w:szCs w:val="20"/>
    </w:rPr>
  </w:style>
  <w:style w:type="paragraph" w:customStyle="1" w:styleId="affff8">
    <w:name w:val="Название рисунка"/>
    <w:basedOn w:val="a5"/>
    <w:link w:val="affff9"/>
    <w:qFormat/>
    <w:rsid w:val="00D520DC"/>
    <w:pPr>
      <w:spacing w:before="120" w:after="200"/>
      <w:jc w:val="both"/>
    </w:pPr>
    <w:rPr>
      <w:rFonts w:ascii="Arial" w:hAnsi="Arial"/>
      <w:b/>
      <w:bCs/>
      <w:lang w:val="x-none" w:eastAsia="x-none"/>
    </w:rPr>
  </w:style>
  <w:style w:type="character" w:customStyle="1" w:styleId="affff9">
    <w:name w:val="Название рисунка Знак"/>
    <w:link w:val="affff8"/>
    <w:rsid w:val="00D520DC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a1">
    <w:name w:val="Перечисление + инт"/>
    <w:basedOn w:val="a5"/>
    <w:uiPriority w:val="99"/>
    <w:rsid w:val="00D520DC"/>
    <w:pPr>
      <w:numPr>
        <w:numId w:val="7"/>
      </w:numPr>
      <w:spacing w:before="60" w:after="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affffa">
    <w:name w:val="Перечень"/>
    <w:basedOn w:val="a5"/>
    <w:rsid w:val="00D520DC"/>
    <w:pPr>
      <w:tabs>
        <w:tab w:val="num" w:pos="360"/>
      </w:tabs>
      <w:spacing w:before="120" w:after="120"/>
      <w:ind w:left="360" w:hanging="360"/>
      <w:jc w:val="both"/>
    </w:pPr>
    <w:rPr>
      <w:szCs w:val="20"/>
    </w:rPr>
  </w:style>
  <w:style w:type="paragraph" w:customStyle="1" w:styleId="a4">
    <w:name w:val="Перечень документов"/>
    <w:qFormat/>
    <w:rsid w:val="00D520DC"/>
    <w:pPr>
      <w:numPr>
        <w:numId w:val="8"/>
      </w:numPr>
      <w:tabs>
        <w:tab w:val="left" w:pos="851"/>
      </w:tabs>
      <w:spacing w:before="120" w:after="120" w:line="360" w:lineRule="auto"/>
      <w:ind w:left="-142" w:firstLine="425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18">
    <w:name w:val="Абзац Знак1"/>
    <w:link w:val="afff7"/>
    <w:rsid w:val="00D520DC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fb">
    <w:name w:val="Таблица по левому краю"/>
    <w:basedOn w:val="a5"/>
    <w:link w:val="affffc"/>
    <w:rsid w:val="00D520DC"/>
    <w:pPr>
      <w:jc w:val="center"/>
    </w:pPr>
    <w:rPr>
      <w:rFonts w:ascii="Calibri" w:hAnsi="Calibri"/>
      <w:lang w:val="x-none" w:eastAsia="x-none"/>
    </w:rPr>
  </w:style>
  <w:style w:type="character" w:customStyle="1" w:styleId="affffc">
    <w:name w:val="Таблица по левому краю Знак"/>
    <w:link w:val="affffb"/>
    <w:locked/>
    <w:rsid w:val="00D520DC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ffd">
    <w:name w:val="Таблица шапка"/>
    <w:basedOn w:val="a5"/>
    <w:rsid w:val="00D520DC"/>
    <w:pPr>
      <w:jc w:val="center"/>
    </w:pPr>
    <w:rPr>
      <w:rFonts w:ascii="Calibri" w:hAnsi="Calibri" w:cs="Calibri"/>
      <w:b/>
      <w:bCs/>
    </w:rPr>
  </w:style>
  <w:style w:type="paragraph" w:customStyle="1" w:styleId="a2">
    <w:name w:val="НумерованныйЦифры"/>
    <w:basedOn w:val="a5"/>
    <w:rsid w:val="00D520DC"/>
    <w:pPr>
      <w:numPr>
        <w:numId w:val="9"/>
      </w:numPr>
      <w:spacing w:line="360" w:lineRule="auto"/>
      <w:jc w:val="both"/>
    </w:pPr>
    <w:rPr>
      <w:szCs w:val="20"/>
    </w:rPr>
  </w:style>
  <w:style w:type="paragraph" w:customStyle="1" w:styleId="affffe">
    <w:name w:val="Листинг программы"/>
    <w:rsid w:val="00D520DC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Style30">
    <w:name w:val="Style30"/>
    <w:basedOn w:val="a5"/>
    <w:uiPriority w:val="99"/>
    <w:rsid w:val="00D520DC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D520DC"/>
    <w:rPr>
      <w:rFonts w:ascii="Times New Roman" w:hAnsi="Times New Roman" w:cs="Times New Roman"/>
      <w:sz w:val="18"/>
      <w:szCs w:val="18"/>
    </w:rPr>
  </w:style>
  <w:style w:type="paragraph" w:customStyle="1" w:styleId="Iauiue2">
    <w:name w:val="Iau.iue+2"/>
    <w:basedOn w:val="a5"/>
    <w:next w:val="a5"/>
    <w:uiPriority w:val="99"/>
    <w:rsid w:val="00D520DC"/>
    <w:pPr>
      <w:autoSpaceDE w:val="0"/>
      <w:autoSpaceDN w:val="0"/>
      <w:adjustRightInd w:val="0"/>
    </w:pPr>
  </w:style>
  <w:style w:type="paragraph" w:styleId="afffff">
    <w:name w:val="endnote text"/>
    <w:basedOn w:val="a5"/>
    <w:link w:val="afffff0"/>
    <w:rsid w:val="00D520DC"/>
    <w:pPr>
      <w:spacing w:before="120" w:after="120" w:line="360" w:lineRule="auto"/>
      <w:ind w:left="-142" w:firstLine="425"/>
      <w:jc w:val="both"/>
    </w:pPr>
    <w:rPr>
      <w:sz w:val="20"/>
      <w:szCs w:val="20"/>
    </w:rPr>
  </w:style>
  <w:style w:type="character" w:customStyle="1" w:styleId="afffff0">
    <w:name w:val="Текст концевой сноски Знак"/>
    <w:basedOn w:val="a7"/>
    <w:link w:val="afffff"/>
    <w:rsid w:val="00D520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1">
    <w:name w:val="endnote reference"/>
    <w:rsid w:val="00D520DC"/>
    <w:rPr>
      <w:vertAlign w:val="superscript"/>
    </w:rPr>
  </w:style>
  <w:style w:type="paragraph" w:customStyle="1" w:styleId="afffff2">
    <w:name w:val="Текст таблица"/>
    <w:basedOn w:val="a5"/>
    <w:uiPriority w:val="99"/>
    <w:rsid w:val="00D520DC"/>
    <w:pPr>
      <w:spacing w:before="60"/>
    </w:pPr>
    <w:rPr>
      <w:sz w:val="20"/>
      <w:szCs w:val="20"/>
      <w:lang w:val="en-US"/>
    </w:rPr>
  </w:style>
  <w:style w:type="character" w:customStyle="1" w:styleId="14">
    <w:name w:val="Название Знак1"/>
    <w:basedOn w:val="a7"/>
    <w:link w:val="aff4"/>
    <w:uiPriority w:val="10"/>
    <w:rsid w:val="00D520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FA3B7-01B5-4C44-809E-AC33A3069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5322</Words>
  <Characters>30339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Андрей Шевченко</cp:lastModifiedBy>
  <cp:revision>5</cp:revision>
  <cp:lastPrinted>2019-09-05T06:58:00Z</cp:lastPrinted>
  <dcterms:created xsi:type="dcterms:W3CDTF">2021-04-14T05:02:00Z</dcterms:created>
  <dcterms:modified xsi:type="dcterms:W3CDTF">2021-04-14T05:04:00Z</dcterms:modified>
</cp:coreProperties>
</file>